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B567D" w14:textId="7053CD18" w:rsidR="009F28BC" w:rsidRPr="000F57E2" w:rsidRDefault="009F28BC" w:rsidP="009F28BC">
      <w:pPr>
        <w:jc w:val="center"/>
        <w:rPr>
          <w:rFonts w:ascii="Calibri" w:hAnsi="Calibri" w:cs="Calibri"/>
        </w:rPr>
      </w:pPr>
      <w:r w:rsidRPr="000F57E2">
        <w:rPr>
          <w:rFonts w:ascii="Calibri" w:hAnsi="Calibri" w:cs="Calibri"/>
        </w:rPr>
        <w:t xml:space="preserve">SAMPLE APPEAL LETTER – </w:t>
      </w:r>
      <w:r w:rsidR="00A54676" w:rsidRPr="000F57E2">
        <w:rPr>
          <w:rFonts w:ascii="Calibri" w:hAnsi="Calibri" w:cs="Calibri"/>
        </w:rPr>
        <w:t xml:space="preserve">USTEKINUMAB </w:t>
      </w:r>
      <w:r w:rsidRPr="000F57E2">
        <w:rPr>
          <w:rFonts w:ascii="Calibri" w:hAnsi="Calibri" w:cs="Calibri"/>
        </w:rPr>
        <w:t>ESCALATION</w:t>
      </w:r>
    </w:p>
    <w:p w14:paraId="0F71CFA8" w14:textId="77777777" w:rsidR="009F28BC" w:rsidRPr="000F57E2" w:rsidRDefault="009F28BC" w:rsidP="009F28BC">
      <w:pPr>
        <w:rPr>
          <w:rFonts w:ascii="Calibri" w:hAnsi="Calibri" w:cs="Calibri"/>
        </w:rPr>
      </w:pPr>
    </w:p>
    <w:p w14:paraId="1C381622" w14:textId="77777777" w:rsidR="009F28BC" w:rsidRPr="000F57E2" w:rsidRDefault="009F28BC" w:rsidP="009F28BC">
      <w:pPr>
        <w:rPr>
          <w:rFonts w:ascii="Calibri" w:hAnsi="Calibri" w:cs="Calibri"/>
          <w:color w:val="FF0000"/>
        </w:rPr>
      </w:pPr>
      <w:r w:rsidRPr="000F57E2">
        <w:rPr>
          <w:rFonts w:ascii="Calibri" w:hAnsi="Calibri" w:cs="Calibri"/>
          <w:color w:val="FF0000"/>
        </w:rPr>
        <w:t>Insurance Company</w:t>
      </w:r>
    </w:p>
    <w:p w14:paraId="0FE1521F" w14:textId="77777777" w:rsidR="009F28BC" w:rsidRPr="000F57E2" w:rsidRDefault="009F28BC" w:rsidP="009F28BC">
      <w:pPr>
        <w:pStyle w:val="Heading1"/>
        <w:rPr>
          <w:rFonts w:ascii="Calibri" w:hAnsi="Calibri" w:cs="Calibri"/>
          <w:color w:val="FF0000"/>
          <w:sz w:val="22"/>
          <w:szCs w:val="22"/>
        </w:rPr>
      </w:pPr>
      <w:r w:rsidRPr="000F57E2">
        <w:rPr>
          <w:rFonts w:ascii="Calibri" w:hAnsi="Calibri" w:cs="Calibri"/>
          <w:color w:val="FF0000"/>
          <w:sz w:val="22"/>
          <w:szCs w:val="22"/>
        </w:rPr>
        <w:t>RE:  PATIENT</w:t>
      </w:r>
    </w:p>
    <w:p w14:paraId="3C729D30" w14:textId="77777777" w:rsidR="009F28BC" w:rsidRPr="000F57E2" w:rsidRDefault="009F28BC" w:rsidP="009F28BC">
      <w:pPr>
        <w:spacing w:after="0"/>
        <w:rPr>
          <w:rFonts w:ascii="Calibri" w:hAnsi="Calibri" w:cs="Calibri"/>
          <w:b/>
          <w:bCs/>
          <w:color w:val="FF0000"/>
        </w:rPr>
      </w:pPr>
      <w:r w:rsidRPr="000F57E2">
        <w:rPr>
          <w:rFonts w:ascii="Calibri" w:hAnsi="Calibri" w:cs="Calibri"/>
          <w:b/>
          <w:bCs/>
          <w:color w:val="FF0000"/>
        </w:rPr>
        <w:t xml:space="preserve">DOB: </w:t>
      </w:r>
    </w:p>
    <w:p w14:paraId="0332FBC0" w14:textId="56A614A3" w:rsidR="009F28BC" w:rsidRPr="000F57E2" w:rsidRDefault="009F28BC" w:rsidP="009F28BC">
      <w:pPr>
        <w:spacing w:after="0"/>
        <w:rPr>
          <w:rFonts w:ascii="Calibri" w:hAnsi="Calibri" w:cs="Calibri"/>
          <w:b/>
          <w:bCs/>
          <w:color w:val="FF0000"/>
        </w:rPr>
      </w:pPr>
      <w:r w:rsidRPr="000F57E2">
        <w:rPr>
          <w:rFonts w:ascii="Calibri" w:hAnsi="Calibri" w:cs="Calibri"/>
          <w:b/>
          <w:bCs/>
          <w:color w:val="FF0000"/>
        </w:rPr>
        <w:t>ID #</w:t>
      </w:r>
    </w:p>
    <w:p w14:paraId="55F0A215" w14:textId="77777777" w:rsidR="009F28BC" w:rsidRPr="000F57E2" w:rsidRDefault="009F28BC" w:rsidP="009F28BC">
      <w:pPr>
        <w:spacing w:after="0"/>
        <w:rPr>
          <w:rFonts w:ascii="Calibri" w:hAnsi="Calibri" w:cs="Calibri"/>
          <w:color w:val="FF0000"/>
        </w:rPr>
      </w:pPr>
      <w:r w:rsidRPr="000F57E2">
        <w:rPr>
          <w:rFonts w:ascii="Calibri" w:hAnsi="Calibri" w:cs="Calibri"/>
          <w:b/>
          <w:bCs/>
          <w:color w:val="FF0000"/>
        </w:rPr>
        <w:t>Pat Acct #</w:t>
      </w:r>
    </w:p>
    <w:p w14:paraId="0B86D55A" w14:textId="77777777" w:rsidR="009F28BC" w:rsidRPr="000F57E2" w:rsidRDefault="009F28BC" w:rsidP="009F28BC">
      <w:pPr>
        <w:rPr>
          <w:rFonts w:ascii="Calibri" w:hAnsi="Calibri" w:cs="Calibri"/>
          <w:color w:val="FF0000"/>
        </w:rPr>
      </w:pPr>
    </w:p>
    <w:p w14:paraId="4EB3A062" w14:textId="77777777" w:rsidR="009F28BC" w:rsidRPr="000F57E2" w:rsidRDefault="009F28BC" w:rsidP="009F28BC">
      <w:pPr>
        <w:rPr>
          <w:rFonts w:ascii="Calibri" w:hAnsi="Calibri" w:cs="Calibri"/>
          <w:color w:val="FF0000"/>
        </w:rPr>
      </w:pPr>
      <w:r w:rsidRPr="000F57E2">
        <w:rPr>
          <w:rFonts w:ascii="Calibri" w:hAnsi="Calibri" w:cs="Calibri"/>
          <w:color w:val="FF0000"/>
        </w:rPr>
        <w:t>DATE</w:t>
      </w:r>
    </w:p>
    <w:p w14:paraId="43E1A5D5" w14:textId="77777777" w:rsidR="00C76803" w:rsidRPr="000F57E2" w:rsidRDefault="00C76803" w:rsidP="00C76803">
      <w:pPr>
        <w:contextualSpacing/>
        <w:rPr>
          <w:rFonts w:ascii="Calibri" w:hAnsi="Calibri" w:cs="Calibri"/>
        </w:rPr>
      </w:pPr>
    </w:p>
    <w:p w14:paraId="42A3B6D1" w14:textId="5412AC0A" w:rsidR="00C76803" w:rsidRPr="000F57E2" w:rsidRDefault="00C76803" w:rsidP="00C76803">
      <w:pPr>
        <w:contextualSpacing/>
        <w:rPr>
          <w:rFonts w:ascii="Calibri" w:hAnsi="Calibri" w:cs="Calibri"/>
        </w:rPr>
      </w:pPr>
      <w:r w:rsidRPr="000F57E2">
        <w:rPr>
          <w:rFonts w:ascii="Calibri" w:hAnsi="Calibri" w:cs="Calibri"/>
        </w:rPr>
        <w:t>Dear Sir</w:t>
      </w:r>
      <w:r w:rsidR="003E2C71" w:rsidRPr="000F57E2">
        <w:rPr>
          <w:rFonts w:ascii="Calibri" w:hAnsi="Calibri" w:cs="Calibri"/>
        </w:rPr>
        <w:t>,</w:t>
      </w:r>
      <w:r w:rsidRPr="000F57E2">
        <w:rPr>
          <w:rFonts w:ascii="Calibri" w:hAnsi="Calibri" w:cs="Calibri"/>
        </w:rPr>
        <w:t xml:space="preserve"> or Madam:</w:t>
      </w:r>
    </w:p>
    <w:p w14:paraId="1DA952FC" w14:textId="77777777" w:rsidR="00C76803" w:rsidRPr="000F57E2" w:rsidRDefault="00C76803" w:rsidP="00C76803">
      <w:pPr>
        <w:contextualSpacing/>
        <w:rPr>
          <w:rFonts w:ascii="Calibri" w:hAnsi="Calibri" w:cs="Calibri"/>
        </w:rPr>
      </w:pPr>
    </w:p>
    <w:p w14:paraId="03E145F9" w14:textId="3104B1D1" w:rsidR="00C76803" w:rsidRPr="000F57E2" w:rsidRDefault="00C76803" w:rsidP="00C76803">
      <w:pPr>
        <w:contextualSpacing/>
        <w:rPr>
          <w:rFonts w:ascii="Calibri" w:hAnsi="Calibri" w:cs="Calibri"/>
          <w:color w:val="000000" w:themeColor="text1"/>
        </w:rPr>
      </w:pPr>
      <w:r w:rsidRPr="000F57E2">
        <w:rPr>
          <w:rFonts w:ascii="Calibri" w:hAnsi="Calibri" w:cs="Calibri"/>
        </w:rPr>
        <w:t xml:space="preserve">I am writing on behalf of </w:t>
      </w:r>
      <w:r w:rsidR="0086635A" w:rsidRPr="000F57E2">
        <w:rPr>
          <w:rFonts w:ascii="Calibri" w:hAnsi="Calibri" w:cs="Calibri"/>
          <w:color w:val="FF0000"/>
        </w:rPr>
        <w:t>my patient,</w:t>
      </w:r>
      <w:r w:rsidR="00136D2D" w:rsidRPr="000F57E2">
        <w:rPr>
          <w:rFonts w:ascii="Calibri" w:hAnsi="Calibri" w:cs="Calibri"/>
          <w:color w:val="FF0000"/>
        </w:rPr>
        <w:t xml:space="preserve"> </w:t>
      </w:r>
      <w:r w:rsidR="00B136C3" w:rsidRPr="000F57E2">
        <w:rPr>
          <w:rFonts w:ascii="Calibri" w:hAnsi="Calibri" w:cs="Calibri"/>
          <w:color w:val="FF0000"/>
        </w:rPr>
        <w:t>Mr.</w:t>
      </w:r>
      <w:r w:rsidR="00A21CEE" w:rsidRPr="000F57E2">
        <w:rPr>
          <w:rFonts w:ascii="Calibri" w:hAnsi="Calibri" w:cs="Calibri"/>
          <w:color w:val="FF0000"/>
        </w:rPr>
        <w:t>/</w:t>
      </w:r>
      <w:r w:rsidR="00B136C3" w:rsidRPr="000F57E2">
        <w:rPr>
          <w:rFonts w:ascii="Calibri" w:hAnsi="Calibri" w:cs="Calibri"/>
          <w:color w:val="FF0000"/>
        </w:rPr>
        <w:t>Ms. Doe</w:t>
      </w:r>
      <w:r w:rsidR="0086635A" w:rsidRPr="000F57E2">
        <w:rPr>
          <w:rFonts w:ascii="Calibri" w:hAnsi="Calibri" w:cs="Calibri"/>
          <w:color w:val="FF0000"/>
        </w:rPr>
        <w:t>,</w:t>
      </w:r>
      <w:r w:rsidRPr="000F57E2">
        <w:rPr>
          <w:rFonts w:ascii="Calibri" w:hAnsi="Calibri" w:cs="Calibri"/>
          <w:color w:val="FF0000"/>
        </w:rPr>
        <w:t xml:space="preserve"> </w:t>
      </w:r>
      <w:r w:rsidRPr="000F57E2">
        <w:rPr>
          <w:rFonts w:ascii="Calibri" w:hAnsi="Calibri" w:cs="Calibri"/>
        </w:rPr>
        <w:t xml:space="preserve">to request prior </w:t>
      </w:r>
      <w:r w:rsidRPr="000F57E2">
        <w:rPr>
          <w:rFonts w:ascii="Calibri" w:hAnsi="Calibri" w:cs="Calibri"/>
          <w:color w:val="000000" w:themeColor="text1"/>
        </w:rPr>
        <w:t xml:space="preserve">authorization for increased dosing of </w:t>
      </w:r>
      <w:proofErr w:type="spellStart"/>
      <w:r w:rsidR="00A54676" w:rsidRPr="000F57E2">
        <w:rPr>
          <w:rFonts w:ascii="Calibri" w:hAnsi="Calibri" w:cs="Calibri"/>
          <w:color w:val="000000" w:themeColor="text1"/>
        </w:rPr>
        <w:t>ustekinumab</w:t>
      </w:r>
      <w:proofErr w:type="spellEnd"/>
      <w:r w:rsidR="00A54676" w:rsidRPr="000F57E2">
        <w:rPr>
          <w:rFonts w:ascii="Calibri" w:hAnsi="Calibri" w:cs="Calibri"/>
          <w:color w:val="000000" w:themeColor="text1"/>
        </w:rPr>
        <w:t xml:space="preserve"> </w:t>
      </w:r>
      <w:r w:rsidR="00555D47" w:rsidRPr="000F57E2">
        <w:rPr>
          <w:rFonts w:ascii="Calibri" w:hAnsi="Calibri" w:cs="Calibri"/>
          <w:color w:val="000000" w:themeColor="text1"/>
        </w:rPr>
        <w:t xml:space="preserve">from </w:t>
      </w:r>
      <w:r w:rsidR="00A54676" w:rsidRPr="000F57E2">
        <w:rPr>
          <w:rFonts w:ascii="Calibri" w:hAnsi="Calibri" w:cs="Calibri"/>
          <w:color w:val="000000" w:themeColor="text1"/>
        </w:rPr>
        <w:t>9</w:t>
      </w:r>
      <w:r w:rsidR="00555D47" w:rsidRPr="000F57E2">
        <w:rPr>
          <w:rFonts w:ascii="Calibri" w:hAnsi="Calibri" w:cs="Calibri"/>
          <w:color w:val="000000" w:themeColor="text1"/>
        </w:rPr>
        <w:t xml:space="preserve">0mg every </w:t>
      </w:r>
      <w:r w:rsidR="00A54676" w:rsidRPr="000F57E2">
        <w:rPr>
          <w:rFonts w:ascii="Calibri" w:hAnsi="Calibri" w:cs="Calibri"/>
          <w:color w:val="000000" w:themeColor="text1"/>
        </w:rPr>
        <w:t xml:space="preserve">eight </w:t>
      </w:r>
      <w:r w:rsidR="00555D47" w:rsidRPr="000F57E2">
        <w:rPr>
          <w:rFonts w:ascii="Calibri" w:hAnsi="Calibri" w:cs="Calibri"/>
          <w:color w:val="000000" w:themeColor="text1"/>
        </w:rPr>
        <w:t>weeks to</w:t>
      </w:r>
      <w:r w:rsidRPr="000F57E2">
        <w:rPr>
          <w:rFonts w:ascii="Calibri" w:hAnsi="Calibri" w:cs="Calibri"/>
          <w:color w:val="000000" w:themeColor="text1"/>
        </w:rPr>
        <w:t xml:space="preserve"> </w:t>
      </w:r>
      <w:r w:rsidR="00A54676" w:rsidRPr="000F57E2">
        <w:rPr>
          <w:rFonts w:ascii="Calibri" w:hAnsi="Calibri" w:cs="Calibri"/>
          <w:color w:val="000000" w:themeColor="text1"/>
        </w:rPr>
        <w:t xml:space="preserve">every </w:t>
      </w:r>
      <w:proofErr w:type="gramStart"/>
      <w:r w:rsidR="00A54676" w:rsidRPr="000F57E2">
        <w:rPr>
          <w:rFonts w:ascii="Calibri" w:hAnsi="Calibri" w:cs="Calibri"/>
          <w:color w:val="000000" w:themeColor="text1"/>
        </w:rPr>
        <w:t>4 week</w:t>
      </w:r>
      <w:proofErr w:type="gramEnd"/>
      <w:r w:rsidR="00A54676" w:rsidRPr="000F57E2">
        <w:rPr>
          <w:rFonts w:ascii="Calibri" w:hAnsi="Calibri" w:cs="Calibri"/>
          <w:color w:val="000000" w:themeColor="text1"/>
        </w:rPr>
        <w:t xml:space="preserve"> dosing.</w:t>
      </w:r>
      <w:r w:rsidRPr="000F57E2">
        <w:rPr>
          <w:rFonts w:ascii="Calibri" w:hAnsi="Calibri" w:cs="Calibri"/>
          <w:color w:val="000000" w:themeColor="text1"/>
        </w:rPr>
        <w:t xml:space="preserve">  </w:t>
      </w:r>
    </w:p>
    <w:p w14:paraId="74460C50" w14:textId="77777777" w:rsidR="00A410CF" w:rsidRPr="000F57E2" w:rsidRDefault="00A410CF" w:rsidP="00C76803">
      <w:pPr>
        <w:contextualSpacing/>
        <w:rPr>
          <w:rFonts w:ascii="Calibri" w:hAnsi="Calibri" w:cs="Calibri"/>
        </w:rPr>
      </w:pPr>
    </w:p>
    <w:p w14:paraId="2EF64FC3" w14:textId="53F89930" w:rsidR="005B3C66" w:rsidRPr="000F57E2" w:rsidRDefault="00A410CF" w:rsidP="00C76803">
      <w:pPr>
        <w:contextualSpacing/>
        <w:rPr>
          <w:rFonts w:ascii="Calibri" w:hAnsi="Calibri" w:cs="Calibri"/>
        </w:rPr>
      </w:pPr>
      <w:r w:rsidRPr="000F57E2">
        <w:rPr>
          <w:rFonts w:ascii="Calibri" w:hAnsi="Calibri" w:cs="Calibri"/>
          <w:color w:val="FF0000"/>
        </w:rPr>
        <w:t xml:space="preserve">Mr./Ms. Doe </w:t>
      </w:r>
      <w:r w:rsidRPr="000F57E2">
        <w:rPr>
          <w:rFonts w:ascii="Calibri" w:hAnsi="Calibri" w:cs="Calibri"/>
        </w:rPr>
        <w:t xml:space="preserve">has a history of </w:t>
      </w:r>
      <w:r w:rsidRPr="000F57E2">
        <w:rPr>
          <w:rFonts w:ascii="Calibri" w:hAnsi="Calibri" w:cs="Calibri"/>
          <w:color w:val="FF0000"/>
        </w:rPr>
        <w:t>[IBD Phenotype and pri</w:t>
      </w:r>
      <w:r w:rsidR="00175EBB" w:rsidRPr="000F57E2">
        <w:rPr>
          <w:rFonts w:ascii="Calibri" w:hAnsi="Calibri" w:cs="Calibri"/>
          <w:color w:val="FF0000"/>
        </w:rPr>
        <w:t>or surgeries/complications (e.g.,</w:t>
      </w:r>
      <w:r w:rsidRPr="000F57E2">
        <w:rPr>
          <w:rFonts w:ascii="Calibri" w:hAnsi="Calibri" w:cs="Calibri"/>
          <w:color w:val="FF0000"/>
        </w:rPr>
        <w:t xml:space="preserve"> fistulas, abscess, strictures)]</w:t>
      </w:r>
      <w:r w:rsidRPr="000F57E2">
        <w:rPr>
          <w:rFonts w:ascii="Calibri" w:hAnsi="Calibri" w:cs="Calibri"/>
        </w:rPr>
        <w:t xml:space="preserve"> and has previously failed treatment with </w:t>
      </w:r>
      <w:r w:rsidRPr="000F57E2">
        <w:rPr>
          <w:rFonts w:ascii="Calibri" w:hAnsi="Calibri" w:cs="Calibri"/>
          <w:color w:val="FF0000"/>
        </w:rPr>
        <w:t>[Previous medication failures and/or intolerances]</w:t>
      </w:r>
      <w:r w:rsidRPr="000F57E2">
        <w:rPr>
          <w:rFonts w:ascii="Calibri" w:hAnsi="Calibri" w:cs="Calibri"/>
        </w:rPr>
        <w:t xml:space="preserve">.  </w:t>
      </w:r>
      <w:r w:rsidRPr="000F57E2">
        <w:rPr>
          <w:rFonts w:ascii="Calibri" w:hAnsi="Calibri" w:cs="Calibri"/>
          <w:color w:val="FF0000"/>
        </w:rPr>
        <w:t xml:space="preserve">Mr./Ms. Doe </w:t>
      </w:r>
      <w:r w:rsidRPr="000F57E2">
        <w:rPr>
          <w:rFonts w:ascii="Calibri" w:hAnsi="Calibri" w:cs="Calibri"/>
        </w:rPr>
        <w:t xml:space="preserve">was </w:t>
      </w:r>
      <w:r w:rsidR="008E2954" w:rsidRPr="000F57E2">
        <w:rPr>
          <w:rFonts w:ascii="Calibri" w:hAnsi="Calibri" w:cs="Calibri"/>
        </w:rPr>
        <w:t>started</w:t>
      </w:r>
      <w:r w:rsidR="00F641DA" w:rsidRPr="000F57E2">
        <w:rPr>
          <w:rFonts w:ascii="Calibri" w:hAnsi="Calibri" w:cs="Calibri"/>
        </w:rPr>
        <w:t xml:space="preserve"> on </w:t>
      </w:r>
      <w:proofErr w:type="spellStart"/>
      <w:r w:rsidR="00853EBE" w:rsidRPr="000F57E2">
        <w:rPr>
          <w:rFonts w:ascii="Calibri" w:hAnsi="Calibri" w:cs="Calibri"/>
        </w:rPr>
        <w:t>ustekinumab</w:t>
      </w:r>
      <w:proofErr w:type="spellEnd"/>
      <w:r w:rsidRPr="000F57E2">
        <w:rPr>
          <w:rFonts w:ascii="Calibri" w:hAnsi="Calibri" w:cs="Calibri"/>
        </w:rPr>
        <w:t xml:space="preserve"> </w:t>
      </w:r>
      <w:r w:rsidRPr="000F57E2">
        <w:rPr>
          <w:rFonts w:ascii="Calibri" w:hAnsi="Calibri" w:cs="Calibri"/>
          <w:color w:val="FF0000"/>
        </w:rPr>
        <w:t>[Month/Year of induction]</w:t>
      </w:r>
      <w:r w:rsidR="00F641DA" w:rsidRPr="000F57E2">
        <w:rPr>
          <w:rFonts w:ascii="Calibri" w:hAnsi="Calibri" w:cs="Calibri"/>
          <w:color w:val="FF0000"/>
        </w:rPr>
        <w:t xml:space="preserve"> </w:t>
      </w:r>
      <w:r w:rsidR="00F641DA" w:rsidRPr="000F57E2">
        <w:rPr>
          <w:rFonts w:ascii="Calibri" w:hAnsi="Calibri" w:cs="Calibri"/>
        </w:rPr>
        <w:t xml:space="preserve">and has done well on </w:t>
      </w:r>
      <w:r w:rsidR="00853EBE" w:rsidRPr="000F57E2">
        <w:rPr>
          <w:rFonts w:ascii="Calibri" w:hAnsi="Calibri" w:cs="Calibri"/>
        </w:rPr>
        <w:t xml:space="preserve">standard dosing </w:t>
      </w:r>
      <w:r w:rsidR="008E2954" w:rsidRPr="000F57E2">
        <w:rPr>
          <w:rFonts w:ascii="Calibri" w:hAnsi="Calibri" w:cs="Calibri"/>
        </w:rPr>
        <w:t xml:space="preserve">until recently.  </w:t>
      </w:r>
    </w:p>
    <w:p w14:paraId="5DDB9806" w14:textId="77777777" w:rsidR="005B3C66" w:rsidRPr="000F57E2" w:rsidRDefault="005B3C66" w:rsidP="00C76803">
      <w:pPr>
        <w:contextualSpacing/>
        <w:rPr>
          <w:rFonts w:ascii="Calibri" w:hAnsi="Calibri" w:cs="Calibri"/>
        </w:rPr>
      </w:pPr>
    </w:p>
    <w:p w14:paraId="3E53555E" w14:textId="49ED55E3" w:rsidR="00A410CF" w:rsidRPr="000F57E2" w:rsidRDefault="008E2954" w:rsidP="00C76803">
      <w:pPr>
        <w:contextualSpacing/>
        <w:rPr>
          <w:rFonts w:ascii="Calibri" w:hAnsi="Calibri" w:cs="Calibri"/>
        </w:rPr>
      </w:pPr>
      <w:r w:rsidRPr="000F57E2">
        <w:rPr>
          <w:rFonts w:ascii="Calibri" w:hAnsi="Calibri" w:cs="Calibri"/>
        </w:rPr>
        <w:t xml:space="preserve">Unfortunately, since </w:t>
      </w:r>
      <w:r w:rsidRPr="000F57E2">
        <w:rPr>
          <w:rFonts w:ascii="Calibri" w:hAnsi="Calibri" w:cs="Calibri"/>
          <w:color w:val="FF0000"/>
        </w:rPr>
        <w:t xml:space="preserve">[Date of flare symptoms] Mr./Ms. Doe </w:t>
      </w:r>
      <w:r w:rsidRPr="000F57E2">
        <w:rPr>
          <w:rFonts w:ascii="Calibri" w:hAnsi="Calibri" w:cs="Calibri"/>
        </w:rPr>
        <w:t>has developed increasing symptoms of active disease [</w:t>
      </w:r>
      <w:r w:rsidRPr="000F57E2">
        <w:rPr>
          <w:rFonts w:ascii="Calibri" w:hAnsi="Calibri" w:cs="Calibri"/>
          <w:color w:val="FF0000"/>
        </w:rPr>
        <w:t>can also add pertinent colonoscopy, CRP, ca</w:t>
      </w:r>
      <w:r w:rsidR="0080169D" w:rsidRPr="000F57E2">
        <w:rPr>
          <w:rFonts w:ascii="Calibri" w:hAnsi="Calibri" w:cs="Calibri"/>
          <w:color w:val="FF0000"/>
        </w:rPr>
        <w:t xml:space="preserve">lprotectin, or </w:t>
      </w:r>
      <w:proofErr w:type="spellStart"/>
      <w:r w:rsidR="00853EBE" w:rsidRPr="000F57E2">
        <w:rPr>
          <w:rFonts w:ascii="Calibri" w:hAnsi="Calibri" w:cs="Calibri"/>
          <w:color w:val="FF0000"/>
        </w:rPr>
        <w:t>ustekinumab</w:t>
      </w:r>
      <w:proofErr w:type="spellEnd"/>
      <w:r w:rsidR="00853EBE" w:rsidRPr="000F57E2">
        <w:rPr>
          <w:rFonts w:ascii="Calibri" w:hAnsi="Calibri" w:cs="Calibri"/>
          <w:color w:val="FF0000"/>
        </w:rPr>
        <w:t xml:space="preserve"> </w:t>
      </w:r>
      <w:r w:rsidR="0080169D" w:rsidRPr="000F57E2">
        <w:rPr>
          <w:rFonts w:ascii="Calibri" w:hAnsi="Calibri" w:cs="Calibri"/>
          <w:color w:val="FF0000"/>
        </w:rPr>
        <w:t>level</w:t>
      </w:r>
      <w:r w:rsidRPr="000F57E2">
        <w:rPr>
          <w:rFonts w:ascii="Calibri" w:hAnsi="Calibri" w:cs="Calibri"/>
          <w:color w:val="FF0000"/>
        </w:rPr>
        <w:t xml:space="preserve"> data here</w:t>
      </w:r>
      <w:r w:rsidRPr="000F57E2">
        <w:rPr>
          <w:rFonts w:ascii="Calibri" w:hAnsi="Calibri" w:cs="Calibri"/>
        </w:rPr>
        <w:t xml:space="preserve">] despite ongoing treatment with </w:t>
      </w:r>
      <w:proofErr w:type="spellStart"/>
      <w:r w:rsidR="00853EBE" w:rsidRPr="000F57E2">
        <w:rPr>
          <w:rFonts w:ascii="Calibri" w:hAnsi="Calibri" w:cs="Calibri"/>
        </w:rPr>
        <w:t>ustekinumab</w:t>
      </w:r>
      <w:proofErr w:type="spellEnd"/>
      <w:r w:rsidR="00853EBE" w:rsidRPr="000F57E2">
        <w:rPr>
          <w:rFonts w:ascii="Calibri" w:hAnsi="Calibri" w:cs="Calibri"/>
        </w:rPr>
        <w:t xml:space="preserve"> 9</w:t>
      </w:r>
      <w:r w:rsidRPr="000F57E2">
        <w:rPr>
          <w:rFonts w:ascii="Calibri" w:hAnsi="Calibri" w:cs="Calibri"/>
        </w:rPr>
        <w:t xml:space="preserve">0mg every </w:t>
      </w:r>
      <w:r w:rsidR="00853EBE" w:rsidRPr="000F57E2">
        <w:rPr>
          <w:rFonts w:ascii="Calibri" w:hAnsi="Calibri" w:cs="Calibri"/>
        </w:rPr>
        <w:t>8</w:t>
      </w:r>
      <w:r w:rsidRPr="000F57E2">
        <w:rPr>
          <w:rFonts w:ascii="Calibri" w:hAnsi="Calibri" w:cs="Calibri"/>
        </w:rPr>
        <w:t xml:space="preserve"> weeks</w:t>
      </w:r>
      <w:r w:rsidR="0080169D" w:rsidRPr="000F57E2">
        <w:rPr>
          <w:rFonts w:ascii="Calibri" w:hAnsi="Calibri" w:cs="Calibri"/>
        </w:rPr>
        <w:t xml:space="preserve">. Given </w:t>
      </w:r>
      <w:r w:rsidR="00470A48" w:rsidRPr="000F57E2">
        <w:rPr>
          <w:rFonts w:ascii="Calibri" w:hAnsi="Calibri" w:cs="Calibri"/>
          <w:color w:val="FF0000"/>
        </w:rPr>
        <w:t>his/her</w:t>
      </w:r>
      <w:r w:rsidR="0080169D" w:rsidRPr="000F57E2">
        <w:rPr>
          <w:rFonts w:ascii="Calibri" w:hAnsi="Calibri" w:cs="Calibri"/>
          <w:color w:val="FF0000"/>
        </w:rPr>
        <w:t xml:space="preserve"> </w:t>
      </w:r>
      <w:r w:rsidR="0080169D" w:rsidRPr="000F57E2">
        <w:rPr>
          <w:rFonts w:ascii="Calibri" w:hAnsi="Calibri" w:cs="Calibri"/>
        </w:rPr>
        <w:t xml:space="preserve">previous medication failures, initial </w:t>
      </w:r>
      <w:r w:rsidR="00144555" w:rsidRPr="000F57E2">
        <w:rPr>
          <w:rFonts w:ascii="Calibri" w:hAnsi="Calibri" w:cs="Calibri"/>
        </w:rPr>
        <w:t xml:space="preserve">clinical </w:t>
      </w:r>
      <w:r w:rsidR="0080169D" w:rsidRPr="000F57E2">
        <w:rPr>
          <w:rFonts w:ascii="Calibri" w:hAnsi="Calibri" w:cs="Calibri"/>
        </w:rPr>
        <w:t xml:space="preserve">response to </w:t>
      </w:r>
      <w:proofErr w:type="spellStart"/>
      <w:r w:rsidR="00853EBE" w:rsidRPr="000F57E2">
        <w:rPr>
          <w:rFonts w:ascii="Calibri" w:hAnsi="Calibri" w:cs="Calibri"/>
        </w:rPr>
        <w:t>ustekinuma</w:t>
      </w:r>
      <w:r w:rsidR="00F641DA" w:rsidRPr="000F57E2">
        <w:rPr>
          <w:rFonts w:ascii="Calibri" w:hAnsi="Calibri" w:cs="Calibri"/>
        </w:rPr>
        <w:t>b</w:t>
      </w:r>
      <w:proofErr w:type="spellEnd"/>
      <w:r w:rsidR="0080169D" w:rsidRPr="000F57E2">
        <w:rPr>
          <w:rFonts w:ascii="Calibri" w:hAnsi="Calibri" w:cs="Calibri"/>
        </w:rPr>
        <w:t xml:space="preserve"> therapy </w:t>
      </w:r>
      <w:r w:rsidR="00853EBE" w:rsidRPr="000F57E2">
        <w:rPr>
          <w:rFonts w:ascii="Calibri" w:hAnsi="Calibri" w:cs="Calibri"/>
        </w:rPr>
        <w:t>with</w:t>
      </w:r>
      <w:r w:rsidR="0080169D" w:rsidRPr="000F57E2">
        <w:rPr>
          <w:rFonts w:ascii="Calibri" w:hAnsi="Calibri" w:cs="Calibri"/>
        </w:rPr>
        <w:t xml:space="preserve"> ongoing active inflammation, I am requesting approval for </w:t>
      </w:r>
      <w:r w:rsidR="00470A48" w:rsidRPr="000F57E2">
        <w:rPr>
          <w:rFonts w:ascii="Calibri" w:hAnsi="Calibri" w:cs="Calibri"/>
        </w:rPr>
        <w:t xml:space="preserve">an </w:t>
      </w:r>
      <w:r w:rsidR="0080169D" w:rsidRPr="000F57E2">
        <w:rPr>
          <w:rFonts w:ascii="Calibri" w:hAnsi="Calibri" w:cs="Calibri"/>
        </w:rPr>
        <w:t xml:space="preserve">increase to </w:t>
      </w:r>
      <w:proofErr w:type="spellStart"/>
      <w:r w:rsidR="00853EBE" w:rsidRPr="000F57E2">
        <w:rPr>
          <w:rFonts w:ascii="Calibri" w:hAnsi="Calibri" w:cs="Calibri"/>
        </w:rPr>
        <w:t>ustekinumab</w:t>
      </w:r>
      <w:proofErr w:type="spellEnd"/>
      <w:r w:rsidR="00853EBE" w:rsidRPr="000F57E2">
        <w:rPr>
          <w:rFonts w:ascii="Calibri" w:hAnsi="Calibri" w:cs="Calibri"/>
        </w:rPr>
        <w:t xml:space="preserve"> 90 mg SQ every 4 weeks.</w:t>
      </w:r>
    </w:p>
    <w:p w14:paraId="54A4F3CD" w14:textId="5729DA6F" w:rsidR="00853EBE" w:rsidRPr="000F57E2" w:rsidRDefault="00853EBE" w:rsidP="00C76803">
      <w:pPr>
        <w:contextualSpacing/>
        <w:rPr>
          <w:rFonts w:ascii="Calibri" w:hAnsi="Calibri" w:cs="Calibri"/>
        </w:rPr>
      </w:pPr>
    </w:p>
    <w:p w14:paraId="105CE1FF" w14:textId="194CFFFE" w:rsidR="00853EBE" w:rsidRPr="000F57E2" w:rsidRDefault="00853EBE" w:rsidP="003D4A2C">
      <w:pPr>
        <w:autoSpaceDE w:val="0"/>
        <w:autoSpaceDN w:val="0"/>
        <w:adjustRightInd w:val="0"/>
        <w:ind w:left="9" w:right="1"/>
        <w:rPr>
          <w:rFonts w:ascii="Calibri" w:eastAsia="Times New Roman" w:hAnsi="Calibri" w:cs="Calibri"/>
          <w:color w:val="000000"/>
        </w:rPr>
      </w:pPr>
      <w:r w:rsidRPr="000F57E2">
        <w:rPr>
          <w:rFonts w:ascii="Calibri" w:hAnsi="Calibri" w:cs="Calibri"/>
        </w:rPr>
        <w:t xml:space="preserve">Multiple studies have demonstrated that a substantial group of patients lose response to </w:t>
      </w:r>
      <w:proofErr w:type="spellStart"/>
      <w:r w:rsidRPr="000F57E2">
        <w:rPr>
          <w:rFonts w:ascii="Calibri" w:hAnsi="Calibri" w:cs="Calibri"/>
        </w:rPr>
        <w:t>ustekinumab</w:t>
      </w:r>
      <w:proofErr w:type="spellEnd"/>
      <w:r w:rsidRPr="000F57E2">
        <w:rPr>
          <w:rFonts w:ascii="Calibri" w:hAnsi="Calibri" w:cs="Calibri"/>
        </w:rPr>
        <w:t xml:space="preserve"> 90 mg q8 week dosing.  </w:t>
      </w:r>
      <w:r w:rsidR="00612980" w:rsidRPr="00CB44A7">
        <w:rPr>
          <w:rFonts w:ascii="Calibri" w:hAnsi="Calibri" w:cs="Calibri"/>
        </w:rPr>
        <w:t xml:space="preserve">In a recent study of 110 patients with Crohn’s disease, </w:t>
      </w:r>
      <w:proofErr w:type="spellStart"/>
      <w:r w:rsidR="00612980" w:rsidRPr="00CB44A7">
        <w:rPr>
          <w:rFonts w:ascii="Calibri" w:hAnsi="Calibri" w:cs="Calibri"/>
        </w:rPr>
        <w:t>ustekinumab</w:t>
      </w:r>
      <w:proofErr w:type="spellEnd"/>
      <w:r w:rsidR="00612980" w:rsidRPr="00CB44A7">
        <w:rPr>
          <w:rFonts w:ascii="Calibri" w:hAnsi="Calibri" w:cs="Calibri"/>
        </w:rPr>
        <w:t xml:space="preserve"> interval shortening to every 4 weeks resulted in a </w:t>
      </w:r>
      <w:r w:rsidR="00612980" w:rsidRPr="00CB44A7">
        <w:rPr>
          <w:rFonts w:ascii="Calibri" w:hAnsi="Calibri" w:cs="Calibri"/>
          <w:b/>
          <w:bCs/>
        </w:rPr>
        <w:t>significant improvement in symptoms and C-reactive protein</w:t>
      </w:r>
      <w:r w:rsidR="00612980" w:rsidRPr="00CB44A7">
        <w:rPr>
          <w:rFonts w:ascii="Calibri" w:hAnsi="Calibri" w:cs="Calibri"/>
        </w:rPr>
        <w:t>.</w:t>
      </w:r>
      <w:r w:rsidR="00612980" w:rsidRPr="00CB44A7">
        <w:rPr>
          <w:rFonts w:ascii="Calibri" w:hAnsi="Calibri" w:cs="Calibri"/>
          <w:vertAlign w:val="superscript"/>
        </w:rPr>
        <w:t>1</w:t>
      </w:r>
      <w:r w:rsidR="00612980">
        <w:rPr>
          <w:rFonts w:ascii="Calibri" w:hAnsi="Calibri" w:cs="Calibri"/>
        </w:rPr>
        <w:t xml:space="preserve">  </w:t>
      </w:r>
      <w:r w:rsidRPr="000F57E2">
        <w:rPr>
          <w:rFonts w:ascii="Calibri" w:hAnsi="Calibri" w:cs="Calibri"/>
        </w:rPr>
        <w:t>In one such cohort of patients who achi</w:t>
      </w:r>
      <w:r w:rsidR="00607511" w:rsidRPr="000F57E2">
        <w:rPr>
          <w:rFonts w:ascii="Calibri" w:hAnsi="Calibri" w:cs="Calibri"/>
        </w:rPr>
        <w:t>e</w:t>
      </w:r>
      <w:r w:rsidRPr="000F57E2">
        <w:rPr>
          <w:rFonts w:ascii="Calibri" w:hAnsi="Calibri" w:cs="Calibri"/>
        </w:rPr>
        <w:t>ved corticosteroid-free remission after induction, dose escalation or combined reinduction and</w:t>
      </w:r>
      <w:bookmarkStart w:id="0" w:name="_GoBack"/>
      <w:bookmarkEnd w:id="0"/>
      <w:r w:rsidRPr="000F57E2">
        <w:rPr>
          <w:rFonts w:ascii="Calibri" w:hAnsi="Calibri" w:cs="Calibri"/>
        </w:rPr>
        <w:t xml:space="preserve"> dose escalation to </w:t>
      </w:r>
      <w:proofErr w:type="spellStart"/>
      <w:r w:rsidRPr="000F57E2">
        <w:rPr>
          <w:rFonts w:ascii="Calibri" w:hAnsi="Calibri" w:cs="Calibri"/>
        </w:rPr>
        <w:t>ustekinumab</w:t>
      </w:r>
      <w:proofErr w:type="spellEnd"/>
      <w:r w:rsidRPr="000F57E2">
        <w:rPr>
          <w:rFonts w:ascii="Calibri" w:hAnsi="Calibri" w:cs="Calibri"/>
        </w:rPr>
        <w:t xml:space="preserve"> 90 mg SQ q4-6 weeks was required in 24% of patients.  Over 50% of these patients recaptured response</w:t>
      </w:r>
      <w:r w:rsidR="00612980" w:rsidRPr="00612980">
        <w:rPr>
          <w:rFonts w:ascii="Calibri" w:hAnsi="Calibri" w:cs="Calibri"/>
          <w:vertAlign w:val="superscript"/>
        </w:rPr>
        <w:t>2</w:t>
      </w:r>
      <w:r w:rsidRPr="000F57E2">
        <w:rPr>
          <w:rFonts w:ascii="Calibri" w:hAnsi="Calibri" w:cs="Calibri"/>
        </w:rPr>
        <w:t xml:space="preserve">.  </w:t>
      </w:r>
      <w:r w:rsidRPr="000F57E2">
        <w:rPr>
          <w:rFonts w:ascii="Calibri" w:eastAsia="Times New Roman" w:hAnsi="Calibri" w:cs="Calibri"/>
          <w:color w:val="000000"/>
        </w:rPr>
        <w:t xml:space="preserve">In another study, </w:t>
      </w:r>
      <w:r w:rsidR="003D4A2C" w:rsidRPr="000F57E2">
        <w:rPr>
          <w:rFonts w:ascii="Calibri" w:eastAsia="Times New Roman" w:hAnsi="Calibri" w:cs="Calibri"/>
          <w:color w:val="000000"/>
        </w:rPr>
        <w:t>i</w:t>
      </w:r>
      <w:r w:rsidRPr="000F57E2">
        <w:rPr>
          <w:rFonts w:ascii="Calibri" w:eastAsia="Times New Roman" w:hAnsi="Calibri" w:cs="Calibri"/>
          <w:color w:val="000000"/>
        </w:rPr>
        <w:t xml:space="preserve">nitial clinical response to </w:t>
      </w:r>
      <w:proofErr w:type="spellStart"/>
      <w:r w:rsidRPr="000F57E2">
        <w:rPr>
          <w:rFonts w:ascii="Calibri" w:eastAsia="Times New Roman" w:hAnsi="Calibri" w:cs="Calibri"/>
          <w:color w:val="000000"/>
        </w:rPr>
        <w:t>ustekinumab</w:t>
      </w:r>
      <w:proofErr w:type="spellEnd"/>
      <w:r w:rsidRPr="000F57E2">
        <w:rPr>
          <w:rFonts w:ascii="Calibri" w:eastAsia="Times New Roman" w:hAnsi="Calibri" w:cs="Calibri"/>
          <w:color w:val="000000"/>
        </w:rPr>
        <w:t xml:space="preserve"> was achieved in 74% of Crohn’s disease patients, however, </w:t>
      </w:r>
      <w:r w:rsidRPr="000F57E2">
        <w:rPr>
          <w:rFonts w:ascii="Calibri" w:eastAsia="Times New Roman" w:hAnsi="Calibri" w:cs="Calibri"/>
          <w:b/>
          <w:color w:val="000000"/>
        </w:rPr>
        <w:t xml:space="preserve">dose escalation was required in 48% of patients and was successful </w:t>
      </w:r>
      <w:r w:rsidR="003D4A2C" w:rsidRPr="000F57E2">
        <w:rPr>
          <w:rFonts w:ascii="Calibri" w:eastAsia="Times New Roman" w:hAnsi="Calibri" w:cs="Calibri"/>
          <w:b/>
          <w:color w:val="000000"/>
        </w:rPr>
        <w:t xml:space="preserve">in </w:t>
      </w:r>
      <w:r w:rsidRPr="000F57E2">
        <w:rPr>
          <w:rFonts w:ascii="Calibri" w:eastAsia="Times New Roman" w:hAnsi="Calibri" w:cs="Calibri"/>
          <w:b/>
          <w:color w:val="000000"/>
        </w:rPr>
        <w:t>recaptur</w:t>
      </w:r>
      <w:r w:rsidR="003D4A2C" w:rsidRPr="000F57E2">
        <w:rPr>
          <w:rFonts w:ascii="Calibri" w:eastAsia="Times New Roman" w:hAnsi="Calibri" w:cs="Calibri"/>
          <w:b/>
          <w:color w:val="000000"/>
        </w:rPr>
        <w:t>ing</w:t>
      </w:r>
      <w:r w:rsidRPr="000F57E2">
        <w:rPr>
          <w:rFonts w:ascii="Calibri" w:eastAsia="Times New Roman" w:hAnsi="Calibri" w:cs="Calibri"/>
          <w:b/>
          <w:color w:val="000000"/>
        </w:rPr>
        <w:t xml:space="preserve"> response for 61% of patients</w:t>
      </w:r>
      <w:r w:rsidR="00612980">
        <w:rPr>
          <w:rFonts w:ascii="Calibri" w:eastAsia="Times New Roman" w:hAnsi="Calibri" w:cs="Calibri"/>
          <w:bCs/>
          <w:color w:val="000000"/>
          <w:vertAlign w:val="superscript"/>
        </w:rPr>
        <w:t>3</w:t>
      </w:r>
      <w:r w:rsidRPr="000F57E2">
        <w:rPr>
          <w:rFonts w:ascii="Calibri" w:eastAsia="Times New Roman" w:hAnsi="Calibri" w:cs="Calibri"/>
          <w:b/>
          <w:color w:val="000000"/>
        </w:rPr>
        <w:t>.</w:t>
      </w:r>
      <w:r w:rsidRPr="000F57E2">
        <w:rPr>
          <w:rFonts w:ascii="Calibri" w:eastAsia="Times New Roman" w:hAnsi="Calibri" w:cs="Calibri"/>
          <w:color w:val="000000"/>
        </w:rPr>
        <w:t xml:space="preserve"> </w:t>
      </w:r>
      <w:r w:rsidR="003D4A2C" w:rsidRPr="000F57E2">
        <w:rPr>
          <w:rFonts w:ascii="Calibri" w:eastAsia="Times New Roman" w:hAnsi="Calibri" w:cs="Calibri"/>
          <w:color w:val="000000"/>
        </w:rPr>
        <w:t xml:space="preserve"> Yet another study of </w:t>
      </w:r>
      <w:proofErr w:type="spellStart"/>
      <w:r w:rsidR="003D4A2C" w:rsidRPr="000F57E2">
        <w:rPr>
          <w:rFonts w:ascii="Calibri" w:eastAsia="Times New Roman" w:hAnsi="Calibri" w:cs="Calibri"/>
          <w:color w:val="000000"/>
        </w:rPr>
        <w:t>usteknimuab</w:t>
      </w:r>
      <w:proofErr w:type="spellEnd"/>
      <w:r w:rsidR="003D4A2C" w:rsidRPr="000F57E2">
        <w:rPr>
          <w:rFonts w:ascii="Calibri" w:eastAsia="Times New Roman" w:hAnsi="Calibri" w:cs="Calibri"/>
          <w:color w:val="000000"/>
        </w:rPr>
        <w:t xml:space="preserve"> in Crohn</w:t>
      </w:r>
      <w:r w:rsidR="006A54D5" w:rsidRPr="000F57E2">
        <w:rPr>
          <w:rFonts w:ascii="Calibri" w:eastAsia="Times New Roman" w:hAnsi="Calibri" w:cs="Calibri"/>
          <w:color w:val="000000"/>
        </w:rPr>
        <w:t>’</w:t>
      </w:r>
      <w:r w:rsidR="003D4A2C" w:rsidRPr="000F57E2">
        <w:rPr>
          <w:rFonts w:ascii="Calibri" w:eastAsia="Times New Roman" w:hAnsi="Calibri" w:cs="Calibri"/>
          <w:color w:val="000000"/>
        </w:rPr>
        <w:t xml:space="preserve">s disease in a Canadian </w:t>
      </w:r>
      <w:r w:rsidRPr="000F57E2">
        <w:rPr>
          <w:rFonts w:ascii="Calibri" w:eastAsia="Times New Roman" w:hAnsi="Calibri" w:cs="Calibri"/>
          <w:color w:val="000000"/>
        </w:rPr>
        <w:t>tertiary care center experienc</w:t>
      </w:r>
      <w:r w:rsidR="003D4A2C" w:rsidRPr="000F57E2">
        <w:rPr>
          <w:rFonts w:ascii="Calibri" w:eastAsia="Times New Roman" w:hAnsi="Calibri" w:cs="Calibri"/>
          <w:color w:val="000000"/>
        </w:rPr>
        <w:t>e</w:t>
      </w:r>
      <w:r w:rsidRPr="000F57E2">
        <w:rPr>
          <w:rFonts w:ascii="Calibri" w:eastAsia="Times New Roman" w:hAnsi="Calibri" w:cs="Calibri"/>
          <w:color w:val="000000"/>
        </w:rPr>
        <w:t xml:space="preserve"> reported a 56% response rate to ustekinumab</w:t>
      </w:r>
      <w:r w:rsidR="00612980">
        <w:rPr>
          <w:rFonts w:ascii="Calibri" w:eastAsia="Times New Roman" w:hAnsi="Calibri" w:cs="Calibri"/>
          <w:color w:val="000000"/>
          <w:vertAlign w:val="superscript"/>
        </w:rPr>
        <w:t>4</w:t>
      </w:r>
      <w:r w:rsidR="003D4A2C" w:rsidRPr="000F57E2">
        <w:rPr>
          <w:rFonts w:ascii="Calibri" w:eastAsia="Times New Roman" w:hAnsi="Calibri" w:cs="Calibri"/>
          <w:color w:val="000000"/>
        </w:rPr>
        <w:t>.  H</w:t>
      </w:r>
      <w:r w:rsidRPr="000F57E2">
        <w:rPr>
          <w:rFonts w:ascii="Calibri" w:eastAsia="Times New Roman" w:hAnsi="Calibri" w:cs="Calibri"/>
          <w:color w:val="000000"/>
        </w:rPr>
        <w:t xml:space="preserve">owever, </w:t>
      </w:r>
      <w:r w:rsidRPr="000F57E2">
        <w:rPr>
          <w:rFonts w:ascii="Calibri" w:eastAsia="Times New Roman" w:hAnsi="Calibri" w:cs="Calibri"/>
          <w:b/>
          <w:color w:val="000000"/>
        </w:rPr>
        <w:t>42</w:t>
      </w:r>
      <w:r w:rsidR="003D4A2C" w:rsidRPr="000F57E2">
        <w:rPr>
          <w:rFonts w:ascii="Calibri" w:eastAsia="Times New Roman" w:hAnsi="Calibri" w:cs="Calibri"/>
          <w:b/>
          <w:color w:val="000000"/>
        </w:rPr>
        <w:t>%</w:t>
      </w:r>
      <w:r w:rsidRPr="000F57E2">
        <w:rPr>
          <w:rFonts w:ascii="Calibri" w:eastAsia="Times New Roman" w:hAnsi="Calibri" w:cs="Calibri"/>
          <w:b/>
          <w:color w:val="000000"/>
        </w:rPr>
        <w:t xml:space="preserve"> of initial responders required dose escalation of </w:t>
      </w:r>
      <w:proofErr w:type="spellStart"/>
      <w:r w:rsidRPr="000F57E2">
        <w:rPr>
          <w:rFonts w:ascii="Calibri" w:eastAsia="Times New Roman" w:hAnsi="Calibri" w:cs="Calibri"/>
          <w:b/>
          <w:color w:val="000000"/>
        </w:rPr>
        <w:t>ustekinumab</w:t>
      </w:r>
      <w:proofErr w:type="spellEnd"/>
      <w:r w:rsidRPr="000F57E2">
        <w:rPr>
          <w:rFonts w:ascii="Calibri" w:eastAsia="Times New Roman" w:hAnsi="Calibri" w:cs="Calibri"/>
          <w:color w:val="000000"/>
        </w:rPr>
        <w:t xml:space="preserve">.  </w:t>
      </w:r>
    </w:p>
    <w:p w14:paraId="49E97B46" w14:textId="5A2F8101" w:rsidR="0086635A" w:rsidRPr="000F57E2" w:rsidRDefault="003D4A2C" w:rsidP="00F76FA4">
      <w:pPr>
        <w:autoSpaceDE w:val="0"/>
        <w:autoSpaceDN w:val="0"/>
        <w:adjustRightInd w:val="0"/>
        <w:ind w:right="1"/>
        <w:rPr>
          <w:rFonts w:ascii="Calibri" w:eastAsia="Times New Roman" w:hAnsi="Calibri" w:cs="Calibri"/>
          <w:color w:val="000000"/>
        </w:rPr>
      </w:pPr>
      <w:r w:rsidRPr="000F57E2">
        <w:rPr>
          <w:rFonts w:ascii="Calibri" w:eastAsia="Times New Roman" w:hAnsi="Calibri" w:cs="Calibri"/>
          <w:color w:val="000000"/>
        </w:rPr>
        <w:lastRenderedPageBreak/>
        <w:t xml:space="preserve">These studies demonstrate among Crohn’s disease patients that, the requirement for dose escalation is common and is a successful strategy to capture response in </w:t>
      </w:r>
      <w:proofErr w:type="gramStart"/>
      <w:r w:rsidRPr="000F57E2">
        <w:rPr>
          <w:rFonts w:ascii="Calibri" w:eastAsia="Times New Roman" w:hAnsi="Calibri" w:cs="Calibri"/>
          <w:color w:val="000000"/>
        </w:rPr>
        <w:t>the majority of</w:t>
      </w:r>
      <w:proofErr w:type="gramEnd"/>
      <w:r w:rsidRPr="000F57E2">
        <w:rPr>
          <w:rFonts w:ascii="Calibri" w:eastAsia="Times New Roman" w:hAnsi="Calibri" w:cs="Calibri"/>
          <w:color w:val="000000"/>
        </w:rPr>
        <w:t xml:space="preserve"> patients. We know from our vast experience with other biologics that these medications are metabolized rapidly in patients with highly active disease and therefore dose escalation is quite commonly required and, in fact, expected in severe disease.  Dose escalation of </w:t>
      </w:r>
      <w:proofErr w:type="spellStart"/>
      <w:r w:rsidRPr="000F57E2">
        <w:rPr>
          <w:rFonts w:ascii="Calibri" w:eastAsia="Times New Roman" w:hAnsi="Calibri" w:cs="Calibri"/>
          <w:color w:val="000000"/>
        </w:rPr>
        <w:t>ustekinumab</w:t>
      </w:r>
      <w:proofErr w:type="spellEnd"/>
      <w:r w:rsidRPr="000F57E2">
        <w:rPr>
          <w:rFonts w:ascii="Calibri" w:eastAsia="Times New Roman" w:hAnsi="Calibri" w:cs="Calibri"/>
          <w:color w:val="000000"/>
        </w:rPr>
        <w:t xml:space="preserve"> is </w:t>
      </w:r>
      <w:r w:rsidR="0086635A" w:rsidRPr="000F57E2">
        <w:rPr>
          <w:rFonts w:ascii="Calibri" w:hAnsi="Calibri" w:cs="Calibri"/>
        </w:rPr>
        <w:t xml:space="preserve">certainly the most conservative course of action for this patient as we know that </w:t>
      </w:r>
      <w:r w:rsidR="0086635A" w:rsidRPr="000F57E2">
        <w:rPr>
          <w:rFonts w:ascii="Calibri" w:hAnsi="Calibri" w:cs="Calibri"/>
          <w:color w:val="FF0000"/>
        </w:rPr>
        <w:t xml:space="preserve">he/she </w:t>
      </w:r>
      <w:r w:rsidR="0086635A" w:rsidRPr="000F57E2">
        <w:rPr>
          <w:rFonts w:ascii="Calibri" w:hAnsi="Calibri" w:cs="Calibri"/>
        </w:rPr>
        <w:t xml:space="preserve">has responded to the mechanism of action of </w:t>
      </w:r>
      <w:proofErr w:type="spellStart"/>
      <w:r w:rsidRPr="000F57E2">
        <w:rPr>
          <w:rFonts w:ascii="Calibri" w:hAnsi="Calibri" w:cs="Calibri"/>
        </w:rPr>
        <w:t>ustekinumab</w:t>
      </w:r>
      <w:proofErr w:type="spellEnd"/>
      <w:r w:rsidR="0086635A" w:rsidRPr="000F57E2">
        <w:rPr>
          <w:rFonts w:ascii="Calibri" w:hAnsi="Calibri" w:cs="Calibri"/>
        </w:rPr>
        <w:t xml:space="preserve">.  In addition, changing this patient to an alternative medication prior to a trial of dose escalation could put the patient at risk to develop anti-drug antibodies and may limit future use of </w:t>
      </w:r>
      <w:proofErr w:type="spellStart"/>
      <w:r w:rsidRPr="000F57E2">
        <w:rPr>
          <w:rFonts w:ascii="Calibri" w:hAnsi="Calibri" w:cs="Calibri"/>
        </w:rPr>
        <w:t>ustekinumab</w:t>
      </w:r>
      <w:proofErr w:type="spellEnd"/>
      <w:r w:rsidRPr="000F57E2">
        <w:rPr>
          <w:rFonts w:ascii="Calibri" w:hAnsi="Calibri" w:cs="Calibri"/>
        </w:rPr>
        <w:t xml:space="preserve">.  </w:t>
      </w:r>
      <w:r w:rsidR="0086635A" w:rsidRPr="000F57E2">
        <w:rPr>
          <w:rFonts w:ascii="Calibri" w:hAnsi="Calibri" w:cs="Calibri"/>
        </w:rPr>
        <w:t xml:space="preserve">  </w:t>
      </w:r>
    </w:p>
    <w:p w14:paraId="0826C932" w14:textId="77777777" w:rsidR="00144555" w:rsidRPr="000F57E2" w:rsidRDefault="00144555" w:rsidP="00144555">
      <w:pPr>
        <w:contextualSpacing/>
        <w:rPr>
          <w:rFonts w:ascii="Calibri" w:hAnsi="Calibri" w:cs="Calibri"/>
        </w:rPr>
      </w:pPr>
    </w:p>
    <w:p w14:paraId="53013AC3" w14:textId="549F4048" w:rsidR="007D7393" w:rsidRPr="000F57E2" w:rsidRDefault="00144555" w:rsidP="00144555">
      <w:pPr>
        <w:contextualSpacing/>
        <w:rPr>
          <w:rFonts w:ascii="Calibri" w:hAnsi="Calibri" w:cs="Calibri"/>
        </w:rPr>
      </w:pPr>
      <w:r w:rsidRPr="000F57E2">
        <w:rPr>
          <w:rFonts w:ascii="Calibri" w:hAnsi="Calibri" w:cs="Calibri"/>
        </w:rPr>
        <w:t xml:space="preserve">Based </w:t>
      </w:r>
      <w:r w:rsidR="0086635A" w:rsidRPr="000F57E2">
        <w:rPr>
          <w:rFonts w:ascii="Calibri" w:hAnsi="Calibri" w:cs="Calibri"/>
        </w:rPr>
        <w:t>on the data presented in this letter and my professional experience</w:t>
      </w:r>
      <w:r w:rsidRPr="000F57E2">
        <w:rPr>
          <w:rFonts w:ascii="Calibri" w:hAnsi="Calibri" w:cs="Calibri"/>
        </w:rPr>
        <w:t xml:space="preserve">, I am advocating that </w:t>
      </w:r>
      <w:proofErr w:type="spellStart"/>
      <w:r w:rsidR="003D4A2C" w:rsidRPr="000F57E2">
        <w:rPr>
          <w:rFonts w:ascii="Calibri" w:hAnsi="Calibri" w:cs="Calibri"/>
        </w:rPr>
        <w:t>ustekinumab</w:t>
      </w:r>
      <w:proofErr w:type="spellEnd"/>
      <w:r w:rsidR="003D4A2C" w:rsidRPr="000F57E2">
        <w:rPr>
          <w:rFonts w:ascii="Calibri" w:hAnsi="Calibri" w:cs="Calibri"/>
        </w:rPr>
        <w:t xml:space="preserve"> 9</w:t>
      </w:r>
      <w:r w:rsidRPr="000F57E2">
        <w:rPr>
          <w:rFonts w:ascii="Calibri" w:hAnsi="Calibri" w:cs="Calibri"/>
        </w:rPr>
        <w:t xml:space="preserve">0mg </w:t>
      </w:r>
      <w:r w:rsidR="003D4A2C" w:rsidRPr="000F57E2">
        <w:rPr>
          <w:rFonts w:ascii="Calibri" w:hAnsi="Calibri" w:cs="Calibri"/>
        </w:rPr>
        <w:t>every 4 weeks</w:t>
      </w:r>
      <w:r w:rsidRPr="000F57E2">
        <w:rPr>
          <w:rFonts w:ascii="Calibri" w:hAnsi="Calibri" w:cs="Calibri"/>
        </w:rPr>
        <w:t xml:space="preserve"> be a covered benefit for </w:t>
      </w:r>
      <w:r w:rsidRPr="000F57E2">
        <w:rPr>
          <w:rFonts w:ascii="Calibri" w:hAnsi="Calibri" w:cs="Calibri"/>
          <w:color w:val="FF0000"/>
        </w:rPr>
        <w:t>Mr./Ms. Doe</w:t>
      </w:r>
      <w:r w:rsidRPr="000F57E2">
        <w:rPr>
          <w:rFonts w:ascii="Calibri" w:hAnsi="Calibri" w:cs="Calibri"/>
        </w:rPr>
        <w:t>. I appreciate your consideration in this matter.</w:t>
      </w:r>
      <w:r w:rsidR="0086635A" w:rsidRPr="000F57E2">
        <w:rPr>
          <w:rFonts w:ascii="Calibri" w:hAnsi="Calibri" w:cs="Calibri"/>
        </w:rPr>
        <w:t xml:space="preserve">  As my patient is suffering with symptoms at this time that put him/her at risk to develop serious complications from his/her disease, I hope that you can expedite this request so that he/she can be started on therapy as soon as possible.  </w:t>
      </w:r>
      <w:r w:rsidRPr="000F57E2">
        <w:rPr>
          <w:rFonts w:ascii="Calibri" w:hAnsi="Calibri" w:cs="Calibri"/>
        </w:rPr>
        <w:t xml:space="preserve"> Please feel free to contact my office if any additional information will help clarify this request.  </w:t>
      </w:r>
    </w:p>
    <w:p w14:paraId="71381C22" w14:textId="77777777" w:rsidR="007D7393" w:rsidRPr="000F57E2" w:rsidRDefault="007D7393" w:rsidP="00144555">
      <w:pPr>
        <w:contextualSpacing/>
        <w:rPr>
          <w:rFonts w:ascii="Calibri" w:hAnsi="Calibri" w:cs="Calibri"/>
        </w:rPr>
      </w:pPr>
    </w:p>
    <w:p w14:paraId="109C47A1" w14:textId="77777777" w:rsidR="007D7393" w:rsidRPr="000F57E2" w:rsidRDefault="007D7393" w:rsidP="00144555">
      <w:pPr>
        <w:contextualSpacing/>
        <w:rPr>
          <w:rFonts w:ascii="Calibri" w:hAnsi="Calibri" w:cs="Calibri"/>
        </w:rPr>
      </w:pPr>
      <w:r w:rsidRPr="000F57E2">
        <w:rPr>
          <w:rFonts w:ascii="Calibri" w:hAnsi="Calibri" w:cs="Calibri"/>
        </w:rPr>
        <w:t>Sincerely,</w:t>
      </w:r>
    </w:p>
    <w:p w14:paraId="5674A7F4" w14:textId="77777777" w:rsidR="001B35BD" w:rsidRPr="000F57E2" w:rsidRDefault="001B35BD" w:rsidP="00C76803">
      <w:pPr>
        <w:contextualSpacing/>
        <w:rPr>
          <w:rFonts w:ascii="Calibri" w:hAnsi="Calibri" w:cs="Calibri"/>
          <w:color w:val="FF0000"/>
        </w:rPr>
      </w:pPr>
    </w:p>
    <w:p w14:paraId="545C2BE2" w14:textId="66BF42A8" w:rsidR="0080169D" w:rsidRPr="000F57E2" w:rsidRDefault="00BA6B50" w:rsidP="00C76803">
      <w:pPr>
        <w:contextualSpacing/>
        <w:rPr>
          <w:rFonts w:ascii="Calibri" w:hAnsi="Calibri" w:cs="Calibri"/>
          <w:color w:val="FF0000"/>
        </w:rPr>
      </w:pPr>
      <w:r w:rsidRPr="000F57E2">
        <w:rPr>
          <w:rFonts w:ascii="Calibri" w:hAnsi="Calibri" w:cs="Calibri"/>
          <w:color w:val="FF0000"/>
        </w:rPr>
        <w:t>Dr.</w:t>
      </w:r>
    </w:p>
    <w:p w14:paraId="526D1D0B" w14:textId="6F3F24E5" w:rsidR="00BA6B50" w:rsidRPr="000F57E2" w:rsidRDefault="00BA6B50" w:rsidP="00C76803">
      <w:pPr>
        <w:contextualSpacing/>
        <w:rPr>
          <w:rFonts w:ascii="Calibri" w:hAnsi="Calibri" w:cs="Calibri"/>
          <w:color w:val="FF0000"/>
        </w:rPr>
      </w:pPr>
      <w:r w:rsidRPr="000F57E2">
        <w:rPr>
          <w:rFonts w:ascii="Calibri" w:hAnsi="Calibri" w:cs="Calibri"/>
          <w:color w:val="FF0000"/>
        </w:rPr>
        <w:t>Contact info</w:t>
      </w:r>
    </w:p>
    <w:p w14:paraId="1B429941" w14:textId="77777777" w:rsidR="00BA6B50" w:rsidRPr="000F57E2" w:rsidRDefault="00BA6B50" w:rsidP="00C76803">
      <w:pPr>
        <w:contextualSpacing/>
        <w:rPr>
          <w:rFonts w:ascii="Calibri" w:hAnsi="Calibri" w:cs="Calibri"/>
        </w:rPr>
      </w:pPr>
    </w:p>
    <w:p w14:paraId="6F0C5AAF" w14:textId="77777777" w:rsidR="007D7393" w:rsidRPr="000F57E2" w:rsidRDefault="007D7393" w:rsidP="007D7393">
      <w:pPr>
        <w:contextualSpacing/>
        <w:rPr>
          <w:rFonts w:ascii="Calibri" w:hAnsi="Calibri" w:cs="Calibri"/>
        </w:rPr>
      </w:pPr>
      <w:r w:rsidRPr="000F57E2">
        <w:rPr>
          <w:rFonts w:ascii="Calibri" w:hAnsi="Calibri" w:cs="Calibri"/>
        </w:rPr>
        <w:t>References:</w:t>
      </w:r>
    </w:p>
    <w:p w14:paraId="37243155" w14:textId="2974F8F5" w:rsidR="00612980" w:rsidRPr="00612980" w:rsidRDefault="00612980" w:rsidP="00612980">
      <w:pPr>
        <w:pStyle w:val="ListParagraph"/>
        <w:numPr>
          <w:ilvl w:val="0"/>
          <w:numId w:val="3"/>
        </w:numPr>
        <w:rPr>
          <w:rFonts w:ascii="Calibri" w:hAnsi="Calibri" w:cs="Calibri"/>
          <w:color w:val="000000"/>
        </w:rPr>
      </w:pPr>
      <w:proofErr w:type="spellStart"/>
      <w:r w:rsidRPr="00612980">
        <w:rPr>
          <w:rFonts w:ascii="Calibri" w:eastAsia="Times New Roman" w:hAnsi="Calibri" w:cs="Calibri"/>
          <w:color w:val="000000"/>
        </w:rPr>
        <w:t>Ollech</w:t>
      </w:r>
      <w:proofErr w:type="spellEnd"/>
      <w:r w:rsidRPr="00612980">
        <w:rPr>
          <w:rFonts w:ascii="Calibri" w:eastAsia="Times New Roman" w:hAnsi="Calibri" w:cs="Calibri"/>
          <w:color w:val="000000"/>
        </w:rPr>
        <w:t xml:space="preserve"> JE et al, </w:t>
      </w:r>
      <w:r w:rsidRPr="00612980">
        <w:rPr>
          <w:rFonts w:ascii="Calibri" w:hAnsi="Calibri" w:cs="Calibri"/>
          <w:color w:val="000000"/>
        </w:rPr>
        <w:t>Effectiveness of Ustekinumab Dose Escalation in Patients </w:t>
      </w:r>
      <w:proofErr w:type="gramStart"/>
      <w:r w:rsidRPr="00612980">
        <w:rPr>
          <w:rFonts w:ascii="Calibri" w:hAnsi="Calibri" w:cs="Calibri"/>
          <w:color w:val="000000"/>
        </w:rPr>
        <w:t>With</w:t>
      </w:r>
      <w:proofErr w:type="gramEnd"/>
      <w:r w:rsidRPr="00612980">
        <w:rPr>
          <w:rFonts w:ascii="Calibri" w:hAnsi="Calibri" w:cs="Calibri"/>
          <w:color w:val="000000"/>
        </w:rPr>
        <w:t xml:space="preserve"> Crohn's Disease. Clin Gastroenterol </w:t>
      </w:r>
      <w:proofErr w:type="spellStart"/>
      <w:r w:rsidRPr="00612980">
        <w:rPr>
          <w:rFonts w:ascii="Calibri" w:hAnsi="Calibri" w:cs="Calibri"/>
          <w:color w:val="000000"/>
        </w:rPr>
        <w:t>Hepatol</w:t>
      </w:r>
      <w:proofErr w:type="spellEnd"/>
      <w:r w:rsidRPr="00612980">
        <w:rPr>
          <w:rFonts w:ascii="Calibri" w:hAnsi="Calibri" w:cs="Calibri"/>
          <w:color w:val="000000"/>
        </w:rPr>
        <w:t>. 2020 Feb 26. [</w:t>
      </w:r>
      <w:proofErr w:type="spellStart"/>
      <w:r w:rsidRPr="00612980">
        <w:rPr>
          <w:rFonts w:ascii="Calibri" w:hAnsi="Calibri" w:cs="Calibri"/>
          <w:color w:val="000000"/>
        </w:rPr>
        <w:t>Epub</w:t>
      </w:r>
      <w:proofErr w:type="spellEnd"/>
      <w:r w:rsidRPr="00612980">
        <w:rPr>
          <w:rFonts w:ascii="Calibri" w:hAnsi="Calibri" w:cs="Calibri"/>
          <w:color w:val="000000"/>
        </w:rPr>
        <w:t xml:space="preserve"> ahead of print]</w:t>
      </w:r>
    </w:p>
    <w:p w14:paraId="1495148B" w14:textId="76FBDB97" w:rsidR="00F76FA4" w:rsidRPr="000F57E2" w:rsidRDefault="00853EBE" w:rsidP="00F76FA4">
      <w:pPr>
        <w:pStyle w:val="ListParagraph"/>
        <w:numPr>
          <w:ilvl w:val="0"/>
          <w:numId w:val="3"/>
        </w:numPr>
        <w:rPr>
          <w:rFonts w:ascii="Calibri" w:eastAsia="Times New Roman" w:hAnsi="Calibri" w:cs="Calibri"/>
          <w:color w:val="000000"/>
        </w:rPr>
      </w:pPr>
      <w:r w:rsidRPr="000F57E2">
        <w:rPr>
          <w:rFonts w:ascii="Calibri" w:eastAsia="Times New Roman" w:hAnsi="Calibri" w:cs="Calibri"/>
          <w:color w:val="000000"/>
        </w:rPr>
        <w:t xml:space="preserve">Ma et al, Long-term Maintenance </w:t>
      </w:r>
      <w:proofErr w:type="spellStart"/>
      <w:r w:rsidRPr="000F57E2">
        <w:rPr>
          <w:rFonts w:ascii="Calibri" w:eastAsia="Times New Roman" w:hAnsi="Calibri" w:cs="Calibri"/>
          <w:color w:val="000000"/>
        </w:rPr>
        <w:t>o</w:t>
      </w:r>
      <w:proofErr w:type="spellEnd"/>
      <w:r w:rsidRPr="000F57E2">
        <w:rPr>
          <w:rFonts w:ascii="Calibri" w:eastAsia="Times New Roman" w:hAnsi="Calibri" w:cs="Calibri"/>
          <w:color w:val="000000"/>
        </w:rPr>
        <w:t xml:space="preserve"> Clinical, Endoscopic, and Radiologic response to </w:t>
      </w:r>
      <w:proofErr w:type="spellStart"/>
      <w:r w:rsidRPr="000F57E2">
        <w:rPr>
          <w:rFonts w:ascii="Calibri" w:eastAsia="Times New Roman" w:hAnsi="Calibri" w:cs="Calibri"/>
          <w:color w:val="000000"/>
        </w:rPr>
        <w:t>ustekinumab</w:t>
      </w:r>
      <w:proofErr w:type="spellEnd"/>
      <w:r w:rsidRPr="000F57E2">
        <w:rPr>
          <w:rFonts w:ascii="Calibri" w:eastAsia="Times New Roman" w:hAnsi="Calibri" w:cs="Calibri"/>
          <w:color w:val="000000"/>
        </w:rPr>
        <w:t xml:space="preserve"> in Moderate to Severe Crohn’s disease: Real world experience from a Multicenter Cohort Study. </w:t>
      </w:r>
      <w:proofErr w:type="spellStart"/>
      <w:r w:rsidRPr="000F57E2">
        <w:rPr>
          <w:rFonts w:ascii="Calibri" w:eastAsia="Times New Roman" w:hAnsi="Calibri" w:cs="Calibri"/>
          <w:color w:val="000000"/>
        </w:rPr>
        <w:t>Inflamm</w:t>
      </w:r>
      <w:proofErr w:type="spellEnd"/>
      <w:r w:rsidRPr="000F57E2">
        <w:rPr>
          <w:rFonts w:ascii="Calibri" w:eastAsia="Times New Roman" w:hAnsi="Calibri" w:cs="Calibri"/>
          <w:color w:val="000000"/>
        </w:rPr>
        <w:t xml:space="preserve"> Bowel Disease. </w:t>
      </w:r>
      <w:proofErr w:type="gramStart"/>
      <w:r w:rsidRPr="000F57E2">
        <w:rPr>
          <w:rFonts w:ascii="Calibri" w:eastAsia="Times New Roman" w:hAnsi="Calibri" w:cs="Calibri"/>
          <w:color w:val="000000"/>
        </w:rPr>
        <w:t>2017;23:833</w:t>
      </w:r>
      <w:proofErr w:type="gramEnd"/>
      <w:r w:rsidRPr="000F57E2">
        <w:rPr>
          <w:rFonts w:ascii="Calibri" w:eastAsia="Times New Roman" w:hAnsi="Calibri" w:cs="Calibri"/>
          <w:color w:val="000000"/>
        </w:rPr>
        <w:t>-839.</w:t>
      </w:r>
    </w:p>
    <w:p w14:paraId="0A44A48E" w14:textId="77777777" w:rsidR="00F76FA4" w:rsidRPr="000F57E2" w:rsidRDefault="003D4A2C" w:rsidP="00F76FA4">
      <w:pPr>
        <w:pStyle w:val="ListParagraph"/>
        <w:numPr>
          <w:ilvl w:val="0"/>
          <w:numId w:val="3"/>
        </w:numPr>
        <w:rPr>
          <w:rFonts w:ascii="Calibri" w:eastAsia="Times New Roman" w:hAnsi="Calibri" w:cs="Calibri"/>
          <w:color w:val="000000"/>
        </w:rPr>
      </w:pPr>
      <w:proofErr w:type="spellStart"/>
      <w:r w:rsidRPr="000F57E2">
        <w:rPr>
          <w:rFonts w:ascii="Calibri" w:eastAsia="Times New Roman" w:hAnsi="Calibri" w:cs="Calibri"/>
          <w:color w:val="000000"/>
        </w:rPr>
        <w:t>Kopylov</w:t>
      </w:r>
      <w:proofErr w:type="spellEnd"/>
      <w:r w:rsidRPr="000F57E2">
        <w:rPr>
          <w:rFonts w:ascii="Calibri" w:eastAsia="Times New Roman" w:hAnsi="Calibri" w:cs="Calibri"/>
          <w:color w:val="000000"/>
        </w:rPr>
        <w:t xml:space="preserve"> et al, </w:t>
      </w:r>
      <w:r w:rsidR="00F76FA4" w:rsidRPr="000F57E2">
        <w:rPr>
          <w:rFonts w:ascii="Calibri" w:hAnsi="Calibri" w:cs="Calibri"/>
          <w:color w:val="000000"/>
        </w:rPr>
        <w:t xml:space="preserve">Subcutaneous </w:t>
      </w:r>
      <w:proofErr w:type="spellStart"/>
      <w:r w:rsidR="00F76FA4" w:rsidRPr="000F57E2">
        <w:rPr>
          <w:rFonts w:ascii="Calibri" w:hAnsi="Calibri" w:cs="Calibri"/>
          <w:color w:val="000000"/>
        </w:rPr>
        <w:t>ustekinumab</w:t>
      </w:r>
      <w:proofErr w:type="spellEnd"/>
      <w:r w:rsidR="00F76FA4" w:rsidRPr="000F57E2">
        <w:rPr>
          <w:rFonts w:ascii="Calibri" w:hAnsi="Calibri" w:cs="Calibri"/>
          <w:color w:val="000000"/>
        </w:rPr>
        <w:t xml:space="preserve"> for the treatment of anti-TNF resistant Crohn's disease--the McGill </w:t>
      </w:r>
      <w:proofErr w:type="gramStart"/>
      <w:r w:rsidR="00F76FA4" w:rsidRPr="000F57E2">
        <w:rPr>
          <w:rFonts w:ascii="Calibri" w:hAnsi="Calibri" w:cs="Calibri"/>
          <w:color w:val="000000"/>
        </w:rPr>
        <w:t xml:space="preserve">experience, </w:t>
      </w:r>
      <w:r w:rsidR="00F76FA4" w:rsidRPr="000F57E2">
        <w:rPr>
          <w:rFonts w:ascii="Calibri" w:eastAsia="Times New Roman" w:hAnsi="Calibri" w:cs="Calibri"/>
          <w:color w:val="000000"/>
        </w:rPr>
        <w:t xml:space="preserve"> </w:t>
      </w:r>
      <w:r w:rsidRPr="000F57E2">
        <w:rPr>
          <w:rFonts w:ascii="Calibri" w:eastAsia="Times New Roman" w:hAnsi="Calibri" w:cs="Calibri"/>
          <w:color w:val="000000"/>
        </w:rPr>
        <w:t>J</w:t>
      </w:r>
      <w:proofErr w:type="gramEnd"/>
      <w:r w:rsidRPr="000F57E2">
        <w:rPr>
          <w:rFonts w:ascii="Calibri" w:eastAsia="Times New Roman" w:hAnsi="Calibri" w:cs="Calibri"/>
          <w:color w:val="000000"/>
        </w:rPr>
        <w:t xml:space="preserve"> Crohn’s Colitis. </w:t>
      </w:r>
      <w:proofErr w:type="gramStart"/>
      <w:r w:rsidRPr="000F57E2">
        <w:rPr>
          <w:rFonts w:ascii="Calibri" w:eastAsia="Times New Roman" w:hAnsi="Calibri" w:cs="Calibri"/>
          <w:color w:val="000000"/>
        </w:rPr>
        <w:t>2014;8:1516</w:t>
      </w:r>
      <w:proofErr w:type="gramEnd"/>
      <w:r w:rsidRPr="000F57E2">
        <w:rPr>
          <w:rFonts w:ascii="Calibri" w:eastAsia="Times New Roman" w:hAnsi="Calibri" w:cs="Calibri"/>
          <w:color w:val="000000"/>
        </w:rPr>
        <w:t>-22</w:t>
      </w:r>
      <w:r w:rsidR="00F76FA4" w:rsidRPr="000F57E2">
        <w:rPr>
          <w:rFonts w:ascii="Calibri" w:hAnsi="Calibri" w:cs="Calibri"/>
          <w:color w:val="000000"/>
        </w:rPr>
        <w:t>.</w:t>
      </w:r>
    </w:p>
    <w:p w14:paraId="154FB0A7" w14:textId="266A3C7D" w:rsidR="003D4A2C" w:rsidRPr="000F57E2" w:rsidRDefault="00F76FA4" w:rsidP="00F76FA4">
      <w:pPr>
        <w:pStyle w:val="ListParagraph"/>
        <w:numPr>
          <w:ilvl w:val="0"/>
          <w:numId w:val="3"/>
        </w:numPr>
        <w:rPr>
          <w:rFonts w:ascii="Calibri" w:eastAsia="Times New Roman" w:hAnsi="Calibri" w:cs="Calibri"/>
          <w:color w:val="000000"/>
        </w:rPr>
      </w:pPr>
      <w:r w:rsidRPr="000F57E2">
        <w:rPr>
          <w:rFonts w:ascii="Calibri" w:eastAsia="Times New Roman" w:hAnsi="Calibri" w:cs="Calibri"/>
          <w:color w:val="000000"/>
        </w:rPr>
        <w:t xml:space="preserve">Greenup et al, </w:t>
      </w:r>
      <w:proofErr w:type="spellStart"/>
      <w:r w:rsidRPr="000F57E2">
        <w:rPr>
          <w:rFonts w:ascii="Calibri" w:hAnsi="Calibri" w:cs="Calibri"/>
          <w:color w:val="000000"/>
        </w:rPr>
        <w:t>Ustekinumab</w:t>
      </w:r>
      <w:proofErr w:type="spellEnd"/>
      <w:r w:rsidRPr="000F57E2">
        <w:rPr>
          <w:rFonts w:ascii="Calibri" w:hAnsi="Calibri" w:cs="Calibri"/>
          <w:color w:val="000000"/>
        </w:rPr>
        <w:t xml:space="preserve"> use in Crohn's disease: a Canadian tertiary care </w:t>
      </w:r>
      <w:proofErr w:type="spellStart"/>
      <w:r w:rsidRPr="000F57E2">
        <w:rPr>
          <w:rFonts w:ascii="Calibri" w:hAnsi="Calibri" w:cs="Calibri"/>
          <w:color w:val="000000"/>
        </w:rPr>
        <w:t>centre</w:t>
      </w:r>
      <w:proofErr w:type="spellEnd"/>
      <w:r w:rsidRPr="000F57E2">
        <w:rPr>
          <w:rFonts w:ascii="Calibri" w:hAnsi="Calibri" w:cs="Calibri"/>
          <w:color w:val="000000"/>
        </w:rPr>
        <w:t xml:space="preserve"> experience,</w:t>
      </w:r>
      <w:r w:rsidR="000F57E2">
        <w:rPr>
          <w:rFonts w:ascii="Calibri" w:hAnsi="Calibri" w:cs="Calibri"/>
          <w:color w:val="000000"/>
        </w:rPr>
        <w:t xml:space="preserve"> </w:t>
      </w:r>
      <w:proofErr w:type="spellStart"/>
      <w:r w:rsidR="003D4A2C" w:rsidRPr="000F57E2">
        <w:rPr>
          <w:rFonts w:ascii="Calibri" w:eastAsia="Times New Roman" w:hAnsi="Calibri" w:cs="Calibri"/>
          <w:color w:val="000000"/>
        </w:rPr>
        <w:t>Scand</w:t>
      </w:r>
      <w:proofErr w:type="spellEnd"/>
      <w:r w:rsidR="003D4A2C" w:rsidRPr="000F57E2">
        <w:rPr>
          <w:rFonts w:ascii="Calibri" w:eastAsia="Times New Roman" w:hAnsi="Calibri" w:cs="Calibri"/>
          <w:color w:val="000000"/>
        </w:rPr>
        <w:t xml:space="preserve"> J Gastroenterol. </w:t>
      </w:r>
      <w:proofErr w:type="gramStart"/>
      <w:r w:rsidR="003D4A2C" w:rsidRPr="000F57E2">
        <w:rPr>
          <w:rFonts w:ascii="Calibri" w:eastAsia="Times New Roman" w:hAnsi="Calibri" w:cs="Calibri"/>
          <w:color w:val="000000"/>
        </w:rPr>
        <w:t>2017;52:1354</w:t>
      </w:r>
      <w:proofErr w:type="gramEnd"/>
      <w:r w:rsidR="003D4A2C" w:rsidRPr="000F57E2">
        <w:rPr>
          <w:rFonts w:ascii="Calibri" w:eastAsia="Times New Roman" w:hAnsi="Calibri" w:cs="Calibri"/>
          <w:color w:val="000000"/>
        </w:rPr>
        <w:t>-59.</w:t>
      </w:r>
    </w:p>
    <w:p w14:paraId="7A6C50E6" w14:textId="6D43B2E1" w:rsidR="0031581E" w:rsidRPr="000F57E2" w:rsidRDefault="00853EBE" w:rsidP="00C76803">
      <w:pPr>
        <w:contextualSpacing/>
        <w:rPr>
          <w:rFonts w:ascii="Calibri" w:hAnsi="Calibri" w:cs="Calibri"/>
        </w:rPr>
      </w:pPr>
      <w:r w:rsidRPr="000F57E2">
        <w:rPr>
          <w:rFonts w:ascii="Calibri" w:hAnsi="Calibri" w:cs="Calibri"/>
        </w:rPr>
        <w:t xml:space="preserve"> </w:t>
      </w:r>
    </w:p>
    <w:p w14:paraId="579B71BD" w14:textId="52D3F3E0" w:rsidR="003279F2" w:rsidRPr="000F57E2" w:rsidRDefault="003279F2" w:rsidP="0079352E">
      <w:pPr>
        <w:contextualSpacing/>
        <w:rPr>
          <w:rFonts w:ascii="Calibri" w:hAnsi="Calibri" w:cs="Calibri"/>
        </w:rPr>
      </w:pPr>
    </w:p>
    <w:sectPr w:rsidR="003279F2" w:rsidRPr="000F57E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F1CAA" w14:textId="77777777" w:rsidR="00CF0B15" w:rsidRDefault="00CF0B15" w:rsidP="0031581E">
      <w:pPr>
        <w:spacing w:after="0" w:line="240" w:lineRule="auto"/>
      </w:pPr>
      <w:r>
        <w:separator/>
      </w:r>
    </w:p>
  </w:endnote>
  <w:endnote w:type="continuationSeparator" w:id="0">
    <w:p w14:paraId="2C0998A1" w14:textId="77777777" w:rsidR="00CF0B15" w:rsidRDefault="00CF0B15" w:rsidP="0031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DE05A" w14:textId="676D7EEE" w:rsidR="00996A6A" w:rsidRPr="00996A6A" w:rsidRDefault="00996A6A" w:rsidP="00996A6A">
    <w:pPr>
      <w:rPr>
        <w:rFonts w:ascii="Times New Roman" w:hAnsi="Times New Roman" w:cs="Times New Roman"/>
        <w:i/>
        <w:iCs/>
        <w:sz w:val="16"/>
        <w:szCs w:val="16"/>
      </w:rPr>
    </w:pPr>
    <w:r w:rsidRPr="00996A6A">
      <w:rPr>
        <w:i/>
        <w:iCs/>
        <w:sz w:val="16"/>
        <w:szCs w:val="16"/>
      </w:rPr>
      <w:t>Disclaimer: The sample appeal letters available to healthcare providers on the Crohn’s &amp; Colitis Foundation’s website may include use of agents for conditions other than their FDA-approved indications. The Crohn’s &amp; Colitis Foundation does not endorse the use of any specific medication or treatment, including any use which is outside the labeled indication. The Crohn’s &amp; Colitis Foundation provides this resource for informational purposes only. The Crohn’s &amp; Colitis Foundation, its agents, officers, employees, and volunteers shall not be liable for any claims, damages, or actions whatsoever which may arise for the use of this information. (Remove disclaimer prior to submission of recipient)</w:t>
    </w:r>
  </w:p>
  <w:p w14:paraId="20CCC01C" w14:textId="49053275" w:rsidR="00996A6A" w:rsidRDefault="00996A6A">
    <w:pPr>
      <w:pStyle w:val="Footer"/>
    </w:pPr>
  </w:p>
  <w:p w14:paraId="68138FF8" w14:textId="77777777" w:rsidR="003279F2" w:rsidRDefault="00327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7A72E" w14:textId="77777777" w:rsidR="00CF0B15" w:rsidRDefault="00CF0B15" w:rsidP="0031581E">
      <w:pPr>
        <w:spacing w:after="0" w:line="240" w:lineRule="auto"/>
      </w:pPr>
      <w:r>
        <w:separator/>
      </w:r>
    </w:p>
  </w:footnote>
  <w:footnote w:type="continuationSeparator" w:id="0">
    <w:p w14:paraId="7CD03C29" w14:textId="77777777" w:rsidR="00CF0B15" w:rsidRDefault="00CF0B15" w:rsidP="00315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A042E"/>
    <w:multiLevelType w:val="hybridMultilevel"/>
    <w:tmpl w:val="C32CF1FC"/>
    <w:lvl w:ilvl="0" w:tplc="68226212">
      <w:start w:val="1"/>
      <w:numFmt w:val="decimal"/>
      <w:lvlText w:val="%1."/>
      <w:lvlJc w:val="left"/>
      <w:pPr>
        <w:ind w:left="720" w:hanging="360"/>
      </w:pPr>
      <w:rPr>
        <w:rFonts w:ascii="Calibri" w:eastAsiaTheme="minorHAnsi" w:hAnsi="Calibri" w:cs="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B200D3"/>
    <w:multiLevelType w:val="hybridMultilevel"/>
    <w:tmpl w:val="C32CF1FC"/>
    <w:lvl w:ilvl="0" w:tplc="68226212">
      <w:start w:val="1"/>
      <w:numFmt w:val="decimal"/>
      <w:lvlText w:val="%1."/>
      <w:lvlJc w:val="left"/>
      <w:pPr>
        <w:ind w:left="720" w:hanging="360"/>
      </w:pPr>
      <w:rPr>
        <w:rFonts w:ascii="Calibri" w:eastAsiaTheme="minorHAnsi" w:hAnsi="Calibri" w:cs="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BD742D"/>
    <w:multiLevelType w:val="hybridMultilevel"/>
    <w:tmpl w:val="2BC2F6F0"/>
    <w:lvl w:ilvl="0" w:tplc="E9C6DB5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65B6A"/>
    <w:multiLevelType w:val="hybridMultilevel"/>
    <w:tmpl w:val="3612A36C"/>
    <w:lvl w:ilvl="0" w:tplc="BB121B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07"/>
    <w:rsid w:val="000D3E2F"/>
    <w:rsid w:val="000F57E2"/>
    <w:rsid w:val="000F7AE4"/>
    <w:rsid w:val="00105DCB"/>
    <w:rsid w:val="001124C7"/>
    <w:rsid w:val="00136D2D"/>
    <w:rsid w:val="00144555"/>
    <w:rsid w:val="00175EBB"/>
    <w:rsid w:val="0018750C"/>
    <w:rsid w:val="001B35BD"/>
    <w:rsid w:val="002B4B04"/>
    <w:rsid w:val="0031581E"/>
    <w:rsid w:val="003279F2"/>
    <w:rsid w:val="00395EB8"/>
    <w:rsid w:val="003D4A2C"/>
    <w:rsid w:val="003E2C71"/>
    <w:rsid w:val="004660E4"/>
    <w:rsid w:val="00470A48"/>
    <w:rsid w:val="004E7C51"/>
    <w:rsid w:val="004F08C6"/>
    <w:rsid w:val="005024AA"/>
    <w:rsid w:val="00555D47"/>
    <w:rsid w:val="005B3C66"/>
    <w:rsid w:val="00607511"/>
    <w:rsid w:val="00612980"/>
    <w:rsid w:val="006A54D5"/>
    <w:rsid w:val="0074268F"/>
    <w:rsid w:val="007525FD"/>
    <w:rsid w:val="00757907"/>
    <w:rsid w:val="0079352E"/>
    <w:rsid w:val="007C1DA3"/>
    <w:rsid w:val="007D7393"/>
    <w:rsid w:val="007F240A"/>
    <w:rsid w:val="007F2567"/>
    <w:rsid w:val="007F7B38"/>
    <w:rsid w:val="0080169D"/>
    <w:rsid w:val="008430AB"/>
    <w:rsid w:val="00853EBE"/>
    <w:rsid w:val="00854272"/>
    <w:rsid w:val="0086635A"/>
    <w:rsid w:val="008A05C7"/>
    <w:rsid w:val="008B6264"/>
    <w:rsid w:val="008E2954"/>
    <w:rsid w:val="008E6A63"/>
    <w:rsid w:val="00942D09"/>
    <w:rsid w:val="00996A6A"/>
    <w:rsid w:val="009F28BC"/>
    <w:rsid w:val="00A21CEE"/>
    <w:rsid w:val="00A410CF"/>
    <w:rsid w:val="00A54676"/>
    <w:rsid w:val="00AB2D3E"/>
    <w:rsid w:val="00B136C3"/>
    <w:rsid w:val="00BA6B50"/>
    <w:rsid w:val="00BC1334"/>
    <w:rsid w:val="00BD2227"/>
    <w:rsid w:val="00C03EA6"/>
    <w:rsid w:val="00C76803"/>
    <w:rsid w:val="00CB44A7"/>
    <w:rsid w:val="00CF0B15"/>
    <w:rsid w:val="00D6069F"/>
    <w:rsid w:val="00DB7275"/>
    <w:rsid w:val="00ED67EB"/>
    <w:rsid w:val="00ED7C0F"/>
    <w:rsid w:val="00F641DA"/>
    <w:rsid w:val="00F76FA4"/>
    <w:rsid w:val="00F775C3"/>
    <w:rsid w:val="00FC5CB9"/>
    <w:rsid w:val="00FE00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D8BD0"/>
  <w15:docId w15:val="{01240108-D790-438D-98D2-BEC6151E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9F28BC"/>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5C3"/>
    <w:pPr>
      <w:ind w:left="720"/>
      <w:contextualSpacing/>
    </w:pPr>
  </w:style>
  <w:style w:type="paragraph" w:styleId="Header">
    <w:name w:val="header"/>
    <w:basedOn w:val="Normal"/>
    <w:link w:val="HeaderChar"/>
    <w:uiPriority w:val="99"/>
    <w:unhideWhenUsed/>
    <w:rsid w:val="00315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81E"/>
  </w:style>
  <w:style w:type="paragraph" w:styleId="Footer">
    <w:name w:val="footer"/>
    <w:basedOn w:val="Normal"/>
    <w:link w:val="FooterChar"/>
    <w:uiPriority w:val="99"/>
    <w:unhideWhenUsed/>
    <w:rsid w:val="00315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81E"/>
  </w:style>
  <w:style w:type="character" w:customStyle="1" w:styleId="Heading1Char">
    <w:name w:val="Heading 1 Char"/>
    <w:basedOn w:val="DefaultParagraphFont"/>
    <w:link w:val="Heading1"/>
    <w:uiPriority w:val="9"/>
    <w:rsid w:val="009F28BC"/>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2B4B0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4B04"/>
    <w:rPr>
      <w:rFonts w:ascii="Lucida Grande" w:hAnsi="Lucida Grande" w:cs="Lucida Grande"/>
      <w:sz w:val="18"/>
      <w:szCs w:val="18"/>
    </w:rPr>
  </w:style>
  <w:style w:type="character" w:styleId="CommentReference">
    <w:name w:val="annotation reference"/>
    <w:basedOn w:val="DefaultParagraphFont"/>
    <w:uiPriority w:val="99"/>
    <w:semiHidden/>
    <w:unhideWhenUsed/>
    <w:rsid w:val="003E2C71"/>
    <w:rPr>
      <w:sz w:val="18"/>
      <w:szCs w:val="18"/>
    </w:rPr>
  </w:style>
  <w:style w:type="paragraph" w:styleId="CommentText">
    <w:name w:val="annotation text"/>
    <w:basedOn w:val="Normal"/>
    <w:link w:val="CommentTextChar"/>
    <w:uiPriority w:val="99"/>
    <w:semiHidden/>
    <w:unhideWhenUsed/>
    <w:rsid w:val="003E2C71"/>
    <w:pPr>
      <w:spacing w:line="240" w:lineRule="auto"/>
    </w:pPr>
    <w:rPr>
      <w:sz w:val="24"/>
      <w:szCs w:val="24"/>
    </w:rPr>
  </w:style>
  <w:style w:type="character" w:customStyle="1" w:styleId="CommentTextChar">
    <w:name w:val="Comment Text Char"/>
    <w:basedOn w:val="DefaultParagraphFont"/>
    <w:link w:val="CommentText"/>
    <w:uiPriority w:val="99"/>
    <w:semiHidden/>
    <w:rsid w:val="003E2C71"/>
    <w:rPr>
      <w:sz w:val="24"/>
      <w:szCs w:val="24"/>
    </w:rPr>
  </w:style>
  <w:style w:type="paragraph" w:styleId="CommentSubject">
    <w:name w:val="annotation subject"/>
    <w:basedOn w:val="CommentText"/>
    <w:next w:val="CommentText"/>
    <w:link w:val="CommentSubjectChar"/>
    <w:uiPriority w:val="99"/>
    <w:semiHidden/>
    <w:unhideWhenUsed/>
    <w:rsid w:val="003E2C71"/>
    <w:rPr>
      <w:b/>
      <w:bCs/>
      <w:sz w:val="20"/>
      <w:szCs w:val="20"/>
    </w:rPr>
  </w:style>
  <w:style w:type="character" w:customStyle="1" w:styleId="CommentSubjectChar">
    <w:name w:val="Comment Subject Char"/>
    <w:basedOn w:val="CommentTextChar"/>
    <w:link w:val="CommentSubject"/>
    <w:uiPriority w:val="99"/>
    <w:semiHidden/>
    <w:rsid w:val="003E2C71"/>
    <w:rPr>
      <w:b/>
      <w:bCs/>
      <w:sz w:val="20"/>
      <w:szCs w:val="20"/>
    </w:rPr>
  </w:style>
  <w:style w:type="character" w:styleId="Hyperlink">
    <w:name w:val="Hyperlink"/>
    <w:basedOn w:val="DefaultParagraphFont"/>
    <w:uiPriority w:val="99"/>
    <w:unhideWhenUsed/>
    <w:rsid w:val="00612980"/>
    <w:rPr>
      <w:color w:val="0563C1" w:themeColor="hyperlink"/>
      <w:u w:val="single"/>
    </w:rPr>
  </w:style>
  <w:style w:type="character" w:styleId="UnresolvedMention">
    <w:name w:val="Unresolved Mention"/>
    <w:basedOn w:val="DefaultParagraphFont"/>
    <w:uiPriority w:val="99"/>
    <w:semiHidden/>
    <w:unhideWhenUsed/>
    <w:rsid w:val="0061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104964">
      <w:bodyDiv w:val="1"/>
      <w:marLeft w:val="0"/>
      <w:marRight w:val="0"/>
      <w:marTop w:val="0"/>
      <w:marBottom w:val="0"/>
      <w:divBdr>
        <w:top w:val="none" w:sz="0" w:space="0" w:color="auto"/>
        <w:left w:val="none" w:sz="0" w:space="0" w:color="auto"/>
        <w:bottom w:val="none" w:sz="0" w:space="0" w:color="auto"/>
        <w:right w:val="none" w:sz="0" w:space="0" w:color="auto"/>
      </w:divBdr>
    </w:div>
    <w:div w:id="1690402292">
      <w:bodyDiv w:val="1"/>
      <w:marLeft w:val="0"/>
      <w:marRight w:val="0"/>
      <w:marTop w:val="0"/>
      <w:marBottom w:val="0"/>
      <w:divBdr>
        <w:top w:val="none" w:sz="0" w:space="0" w:color="auto"/>
        <w:left w:val="none" w:sz="0" w:space="0" w:color="auto"/>
        <w:bottom w:val="none" w:sz="0" w:space="0" w:color="auto"/>
        <w:right w:val="none" w:sz="0" w:space="0" w:color="auto"/>
      </w:divBdr>
    </w:div>
    <w:div w:id="190344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86D744C5CD6E44BFFEF5E812642879" ma:contentTypeVersion="12" ma:contentTypeDescription="Create a new document." ma:contentTypeScope="" ma:versionID="c42d78f69fc90bdf4213103310fd3b3d">
  <xsd:schema xmlns:xsd="http://www.w3.org/2001/XMLSchema" xmlns:xs="http://www.w3.org/2001/XMLSchema" xmlns:p="http://schemas.microsoft.com/office/2006/metadata/properties" xmlns:ns2="e3daf48a-308e-43de-88ef-ca4f40f3f003" xmlns:ns3="c57fea2e-d146-428a-a2a2-061547110c3f" targetNamespace="http://schemas.microsoft.com/office/2006/metadata/properties" ma:root="true" ma:fieldsID="dca35f9458454f8d71ffb99e15d679a1" ns2:_="" ns3:_="">
    <xsd:import namespace="e3daf48a-308e-43de-88ef-ca4f40f3f003"/>
    <xsd:import namespace="c57fea2e-d146-428a-a2a2-061547110c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af48a-308e-43de-88ef-ca4f40f3f00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fea2e-d146-428a-a2a2-061547110c3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5AA12-705A-4D98-BE0E-D4B2CD603417}">
  <ds:schemaRefs>
    <ds:schemaRef ds:uri="http://schemas.microsoft.com/sharepoint/v3/contenttype/forms"/>
  </ds:schemaRefs>
</ds:datastoreItem>
</file>

<file path=customXml/itemProps2.xml><?xml version="1.0" encoding="utf-8"?>
<ds:datastoreItem xmlns:ds="http://schemas.openxmlformats.org/officeDocument/2006/customXml" ds:itemID="{B773801C-77E4-490B-90E2-84CB11A35C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7D7CC0-71A4-4B17-99DC-03CCAE2BB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af48a-308e-43de-88ef-ca4f40f3f003"/>
    <ds:schemaRef ds:uri="c57fea2e-d146-428a-a2a2-061547110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Blair Fennimore, MD</dc:creator>
  <cp:lastModifiedBy>Alyssa Strauss</cp:lastModifiedBy>
  <cp:revision>12</cp:revision>
  <dcterms:created xsi:type="dcterms:W3CDTF">2020-01-15T01:12:00Z</dcterms:created>
  <dcterms:modified xsi:type="dcterms:W3CDTF">2020-04-07T18:36:00Z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0x010100C786D744C5CD6E44BFFEF5E812642879</vt:lpwstr>
  </property>
</Properties>
</file>